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A2B" w:rsidRPr="00243562" w:rsidRDefault="00904A2B" w:rsidP="00904A2B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>様式第１</w:t>
      </w:r>
      <w:r>
        <w:rPr>
          <w:rFonts w:asciiTheme="minorEastAsia" w:hAnsiTheme="minorEastAsia" w:hint="eastAsia"/>
          <w:color w:val="000000" w:themeColor="text1"/>
          <w:sz w:val="22"/>
        </w:rPr>
        <w:t>２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号</w:t>
      </w:r>
    </w:p>
    <w:p w:rsidR="00904A2B" w:rsidRPr="00243562" w:rsidRDefault="00904A2B" w:rsidP="00904A2B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904A2B" w:rsidRPr="00243562" w:rsidRDefault="00904A2B" w:rsidP="00904A2B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243562">
        <w:rPr>
          <w:rFonts w:asciiTheme="minorEastAsia" w:hAnsiTheme="minorEastAsia" w:hint="eastAsia"/>
          <w:color w:val="000000" w:themeColor="text1"/>
          <w:sz w:val="24"/>
        </w:rPr>
        <w:t>土石の堆積に関する工事の定期報告書</w:t>
      </w:r>
    </w:p>
    <w:p w:rsidR="00904A2B" w:rsidRPr="00243562" w:rsidRDefault="00904A2B" w:rsidP="00904A2B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904A2B" w:rsidRPr="00243562" w:rsidRDefault="00904A2B" w:rsidP="00904A2B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年　　月　　日　</w:t>
      </w:r>
    </w:p>
    <w:p w:rsidR="00904A2B" w:rsidRPr="00243562" w:rsidRDefault="00904A2B" w:rsidP="00904A2B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904A2B" w:rsidRPr="00243562" w:rsidRDefault="00904A2B" w:rsidP="00904A2B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F44E9">
        <w:rPr>
          <w:rFonts w:asciiTheme="minorEastAsia" w:hAnsiTheme="minorEastAsia" w:hint="eastAsia"/>
          <w:color w:val="000000" w:themeColor="text1"/>
          <w:sz w:val="22"/>
        </w:rPr>
        <w:t>（あて先）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川口市長　　　　　　　　</w:t>
      </w:r>
    </w:p>
    <w:p w:rsidR="00904A2B" w:rsidRPr="00243562" w:rsidRDefault="00904A2B" w:rsidP="00904A2B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904A2B" w:rsidRPr="00243562" w:rsidRDefault="00904A2B" w:rsidP="00904A2B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>工事主　住</w:t>
      </w:r>
      <w:r w:rsidR="007F44E9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所</w:t>
      </w:r>
    </w:p>
    <w:p w:rsidR="00904A2B" w:rsidRDefault="007F44E9" w:rsidP="00904A2B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DAC93F5" wp14:editId="30B4DC1F">
                <wp:simplePos x="0" y="0"/>
                <wp:positionH relativeFrom="margin">
                  <wp:posOffset>3448050</wp:posOffset>
                </wp:positionH>
                <wp:positionV relativeFrom="page">
                  <wp:posOffset>3185795</wp:posOffset>
                </wp:positionV>
                <wp:extent cx="2201875" cy="485775"/>
                <wp:effectExtent l="0" t="0" r="27305" b="28575"/>
                <wp:wrapNone/>
                <wp:docPr id="11" name="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1875" cy="485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44E9" w:rsidRDefault="007F44E9" w:rsidP="007F44E9">
                            <w:r w:rsidRPr="00D16D01">
                              <w:rPr>
                                <w:rFonts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C93F5" id="大かっこ 11" o:spid="_x0000_s1032" type="#_x0000_t185" style="position:absolute;left:0;text-align:left;margin-left:271.5pt;margin-top:250.85pt;width:173.4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" o:allowincell="f" strokeweight=".5pt">
                <v:textbox inset="5.85pt,.7pt,5.85pt,.7pt">
                  <w:txbxContent>
                    <w:p w:rsidR="007F44E9" w:rsidRDefault="007F44E9" w:rsidP="007F44E9">
                      <w:r w:rsidRPr="00D16D01">
                        <w:rPr>
                          <w:rFonts w:hint="eastAsia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04A2B" w:rsidRPr="00243562">
        <w:rPr>
          <w:rFonts w:asciiTheme="minorEastAsia" w:hAnsiTheme="minorEastAsia" w:hint="eastAsia"/>
          <w:color w:val="000000" w:themeColor="text1"/>
          <w:sz w:val="22"/>
        </w:rPr>
        <w:t xml:space="preserve">　　　　氏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904A2B" w:rsidRPr="00243562">
        <w:rPr>
          <w:rFonts w:asciiTheme="minorEastAsia" w:hAnsiTheme="minorEastAsia" w:hint="eastAsia"/>
          <w:color w:val="000000" w:themeColor="text1"/>
          <w:sz w:val="22"/>
        </w:rPr>
        <w:t>名</w:t>
      </w:r>
    </w:p>
    <w:p w:rsidR="007F44E9" w:rsidRDefault="007F44E9" w:rsidP="00904A2B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</w:p>
    <w:p w:rsidR="007F44E9" w:rsidRPr="00243562" w:rsidRDefault="007F44E9" w:rsidP="00904A2B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</w:p>
    <w:p w:rsidR="00904A2B" w:rsidRPr="00243562" w:rsidRDefault="00904A2B" w:rsidP="00904A2B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　　　　電話番号</w:t>
      </w:r>
    </w:p>
    <w:p w:rsidR="00904A2B" w:rsidRPr="00243562" w:rsidRDefault="00904A2B" w:rsidP="00904A2B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904A2B" w:rsidRPr="00243562" w:rsidRDefault="00904A2B" w:rsidP="00904A2B">
      <w:pPr>
        <w:widowControl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>宅地造成及び特定盛土等規制法第</w:t>
      </w:r>
      <w:r w:rsidR="007F44E9">
        <w:rPr>
          <w:rFonts w:asciiTheme="minorEastAsia" w:hAnsiTheme="minorEastAsia" w:hint="eastAsia"/>
          <w:color w:val="000000" w:themeColor="text1"/>
          <w:sz w:val="22"/>
        </w:rPr>
        <w:t>１９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条第１項の規定により、土石の堆積に関する工事の実施状況等について</w:t>
      </w:r>
      <w:r w:rsidR="007F44E9">
        <w:rPr>
          <w:rFonts w:asciiTheme="minorEastAsia" w:hAnsiTheme="minorEastAsia" w:hint="eastAsia"/>
          <w:color w:val="000000" w:themeColor="text1"/>
          <w:sz w:val="22"/>
        </w:rPr>
        <w:t>下記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のとおり報告します。</w:t>
      </w:r>
    </w:p>
    <w:p w:rsidR="00904A2B" w:rsidRPr="007F44E9" w:rsidRDefault="00904A2B" w:rsidP="00904A2B">
      <w:pPr>
        <w:widowControl/>
        <w:ind w:right="420"/>
        <w:jc w:val="left"/>
        <w:rPr>
          <w:color w:val="000000" w:themeColor="text1"/>
          <w:sz w:val="22"/>
        </w:rPr>
      </w:pPr>
    </w:p>
    <w:p w:rsidR="00904A2B" w:rsidRPr="00243562" w:rsidRDefault="00904A2B" w:rsidP="00904A2B">
      <w:pPr>
        <w:pStyle w:val="af2"/>
        <w:rPr>
          <w:color w:val="000000" w:themeColor="text1"/>
        </w:rPr>
      </w:pPr>
      <w:r w:rsidRPr="00243562">
        <w:rPr>
          <w:color w:val="000000" w:themeColor="text1"/>
        </w:rPr>
        <w:t>記</w:t>
      </w:r>
    </w:p>
    <w:p w:rsidR="00904A2B" w:rsidRPr="00243562" w:rsidRDefault="00904A2B" w:rsidP="00904A2B">
      <w:pPr>
        <w:rPr>
          <w:color w:val="000000" w:themeColor="text1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904A2B" w:rsidRPr="00243562" w:rsidTr="00B15D9E">
        <w:trPr>
          <w:trHeight w:val="794"/>
        </w:trPr>
        <w:tc>
          <w:tcPr>
            <w:tcW w:w="454" w:type="dxa"/>
            <w:tcBorders>
              <w:right w:val="nil"/>
            </w:tcBorders>
            <w:vAlign w:val="center"/>
          </w:tcPr>
          <w:p w:rsidR="00904A2B" w:rsidRDefault="00904A2B" w:rsidP="00B15D9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１</w:t>
            </w:r>
          </w:p>
          <w:p w:rsidR="007F44E9" w:rsidRPr="00243562" w:rsidRDefault="007F44E9" w:rsidP="00B15D9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904A2B" w:rsidRPr="00243562" w:rsidRDefault="00904A2B" w:rsidP="00B15D9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工事が施行される</w:t>
            </w:r>
          </w:p>
          <w:p w:rsidR="00904A2B" w:rsidRPr="00243562" w:rsidRDefault="00904A2B" w:rsidP="00B15D9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土地の所在地</w:t>
            </w:r>
          </w:p>
        </w:tc>
        <w:tc>
          <w:tcPr>
            <w:tcW w:w="5670" w:type="dxa"/>
            <w:vAlign w:val="center"/>
          </w:tcPr>
          <w:p w:rsidR="00904A2B" w:rsidRPr="00243562" w:rsidRDefault="00904A2B" w:rsidP="00B15D9E">
            <w:pPr>
              <w:widowControl/>
              <w:rPr>
                <w:color w:val="000000" w:themeColor="text1"/>
                <w:sz w:val="22"/>
              </w:rPr>
            </w:pPr>
          </w:p>
        </w:tc>
      </w:tr>
      <w:tr w:rsidR="00904A2B" w:rsidRPr="00243562" w:rsidTr="00B15D9E">
        <w:trPr>
          <w:trHeight w:val="794"/>
        </w:trPr>
        <w:tc>
          <w:tcPr>
            <w:tcW w:w="454" w:type="dxa"/>
            <w:tcBorders>
              <w:right w:val="nil"/>
            </w:tcBorders>
            <w:vAlign w:val="center"/>
          </w:tcPr>
          <w:p w:rsidR="00904A2B" w:rsidRDefault="00904A2B" w:rsidP="00B15D9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２</w:t>
            </w:r>
          </w:p>
          <w:p w:rsidR="007F44E9" w:rsidRPr="00243562" w:rsidRDefault="007F44E9" w:rsidP="00B15D9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904A2B" w:rsidRPr="00243562" w:rsidRDefault="00904A2B" w:rsidP="00B15D9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工事の許可年月日</w:t>
            </w:r>
          </w:p>
          <w:p w:rsidR="00904A2B" w:rsidRPr="00243562" w:rsidRDefault="00904A2B" w:rsidP="00B15D9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及び許可番号</w:t>
            </w:r>
          </w:p>
        </w:tc>
        <w:tc>
          <w:tcPr>
            <w:tcW w:w="5670" w:type="dxa"/>
            <w:vAlign w:val="center"/>
          </w:tcPr>
          <w:p w:rsidR="00904A2B" w:rsidRPr="00243562" w:rsidRDefault="00904A2B" w:rsidP="00B15D9E">
            <w:pPr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 xml:space="preserve">　　　　　年　　月　　日　　　第　　　号</w:t>
            </w:r>
          </w:p>
        </w:tc>
      </w:tr>
      <w:tr w:rsidR="00904A2B" w:rsidRPr="00243562" w:rsidTr="00B15D9E">
        <w:trPr>
          <w:trHeight w:val="794"/>
        </w:trPr>
        <w:tc>
          <w:tcPr>
            <w:tcW w:w="454" w:type="dxa"/>
            <w:tcBorders>
              <w:right w:val="nil"/>
            </w:tcBorders>
            <w:vAlign w:val="center"/>
          </w:tcPr>
          <w:p w:rsidR="00904A2B" w:rsidRDefault="00904A2B" w:rsidP="00B15D9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３</w:t>
            </w:r>
          </w:p>
          <w:p w:rsidR="007F44E9" w:rsidRPr="00243562" w:rsidRDefault="007F44E9" w:rsidP="00B15D9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904A2B" w:rsidRPr="00243562" w:rsidRDefault="00904A2B" w:rsidP="00B15D9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前回の報告年月日</w:t>
            </w:r>
          </w:p>
          <w:p w:rsidR="00904A2B" w:rsidRPr="00243562" w:rsidRDefault="00904A2B" w:rsidP="00B15D9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（２回目以降のみ記入）</w:t>
            </w:r>
          </w:p>
        </w:tc>
        <w:tc>
          <w:tcPr>
            <w:tcW w:w="5670" w:type="dxa"/>
            <w:vAlign w:val="center"/>
          </w:tcPr>
          <w:p w:rsidR="00904A2B" w:rsidRPr="00243562" w:rsidRDefault="00904A2B" w:rsidP="00B15D9E">
            <w:pPr>
              <w:widowControl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 xml:space="preserve">　　　　　　　　　　年　　　月　　　日</w:t>
            </w:r>
          </w:p>
        </w:tc>
      </w:tr>
      <w:tr w:rsidR="00904A2B" w:rsidRPr="00243562" w:rsidTr="00B15D9E">
        <w:trPr>
          <w:trHeight w:val="794"/>
        </w:trPr>
        <w:tc>
          <w:tcPr>
            <w:tcW w:w="454" w:type="dxa"/>
            <w:tcBorders>
              <w:right w:val="nil"/>
            </w:tcBorders>
            <w:vAlign w:val="center"/>
          </w:tcPr>
          <w:p w:rsidR="00904A2B" w:rsidRDefault="00904A2B" w:rsidP="00B15D9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４</w:t>
            </w:r>
          </w:p>
          <w:p w:rsidR="007F44E9" w:rsidRPr="00243562" w:rsidRDefault="007F44E9" w:rsidP="00B15D9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904A2B" w:rsidRPr="00243562" w:rsidRDefault="00904A2B" w:rsidP="00B15D9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報告の時点における</w:t>
            </w:r>
          </w:p>
          <w:p w:rsidR="00904A2B" w:rsidRPr="00243562" w:rsidRDefault="00904A2B" w:rsidP="00B15D9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土石の堆積の高さ</w:t>
            </w:r>
          </w:p>
        </w:tc>
        <w:tc>
          <w:tcPr>
            <w:tcW w:w="5670" w:type="dxa"/>
            <w:vAlign w:val="center"/>
          </w:tcPr>
          <w:p w:rsidR="00904A2B" w:rsidRPr="00243562" w:rsidRDefault="00447AF9" w:rsidP="00447AF9">
            <w:pPr>
              <w:widowControl/>
              <w:jc w:val="righ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メートル</w:t>
            </w:r>
          </w:p>
        </w:tc>
      </w:tr>
      <w:tr w:rsidR="00904A2B" w:rsidRPr="00243562" w:rsidTr="00B15D9E">
        <w:trPr>
          <w:trHeight w:val="794"/>
        </w:trPr>
        <w:tc>
          <w:tcPr>
            <w:tcW w:w="454" w:type="dxa"/>
            <w:tcBorders>
              <w:right w:val="nil"/>
            </w:tcBorders>
            <w:vAlign w:val="center"/>
          </w:tcPr>
          <w:p w:rsidR="00904A2B" w:rsidRDefault="00904A2B" w:rsidP="00B15D9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５</w:t>
            </w:r>
          </w:p>
          <w:p w:rsidR="007F44E9" w:rsidRPr="00243562" w:rsidRDefault="007F44E9" w:rsidP="00B15D9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904A2B" w:rsidRPr="00243562" w:rsidRDefault="00904A2B" w:rsidP="00B15D9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報告の時点における</w:t>
            </w:r>
          </w:p>
          <w:p w:rsidR="00904A2B" w:rsidRPr="00243562" w:rsidRDefault="00904A2B" w:rsidP="00B15D9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土石の堆積の面積</w:t>
            </w:r>
          </w:p>
        </w:tc>
        <w:tc>
          <w:tcPr>
            <w:tcW w:w="5670" w:type="dxa"/>
            <w:vAlign w:val="center"/>
          </w:tcPr>
          <w:p w:rsidR="00447AF9" w:rsidRPr="00243562" w:rsidRDefault="00447AF9" w:rsidP="00447AF9">
            <w:pPr>
              <w:widowControl/>
              <w:jc w:val="righ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平方メートル</w:t>
            </w:r>
          </w:p>
        </w:tc>
      </w:tr>
      <w:tr w:rsidR="00904A2B" w:rsidRPr="00243562" w:rsidTr="00B15D9E">
        <w:trPr>
          <w:trHeight w:val="1077"/>
        </w:trPr>
        <w:tc>
          <w:tcPr>
            <w:tcW w:w="454" w:type="dxa"/>
            <w:tcBorders>
              <w:right w:val="nil"/>
            </w:tcBorders>
            <w:vAlign w:val="center"/>
          </w:tcPr>
          <w:p w:rsidR="00904A2B" w:rsidRDefault="00904A2B" w:rsidP="00B15D9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６</w:t>
            </w:r>
          </w:p>
          <w:p w:rsidR="007F44E9" w:rsidRDefault="007F44E9" w:rsidP="00B15D9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  <w:p w:rsidR="007F44E9" w:rsidRPr="00243562" w:rsidRDefault="007F44E9" w:rsidP="00B15D9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904A2B" w:rsidRPr="00243562" w:rsidRDefault="00904A2B" w:rsidP="00B15D9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報告の時点における</w:t>
            </w:r>
          </w:p>
          <w:p w:rsidR="00904A2B" w:rsidRPr="00243562" w:rsidRDefault="00904A2B" w:rsidP="00B15D9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堆積されている</w:t>
            </w:r>
          </w:p>
          <w:p w:rsidR="00904A2B" w:rsidRPr="00243562" w:rsidRDefault="00904A2B" w:rsidP="00B15D9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土石の土量</w:t>
            </w:r>
          </w:p>
        </w:tc>
        <w:tc>
          <w:tcPr>
            <w:tcW w:w="5670" w:type="dxa"/>
            <w:vAlign w:val="center"/>
          </w:tcPr>
          <w:p w:rsidR="00447AF9" w:rsidRPr="00243562" w:rsidRDefault="00447AF9" w:rsidP="00447AF9">
            <w:pPr>
              <w:widowControl/>
              <w:jc w:val="righ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立方メートル</w:t>
            </w:r>
          </w:p>
        </w:tc>
      </w:tr>
      <w:tr w:rsidR="00904A2B" w:rsidRPr="00243562" w:rsidTr="00B15D9E">
        <w:trPr>
          <w:trHeight w:val="1531"/>
        </w:trPr>
        <w:tc>
          <w:tcPr>
            <w:tcW w:w="454" w:type="dxa"/>
            <w:tcBorders>
              <w:right w:val="nil"/>
            </w:tcBorders>
            <w:vAlign w:val="center"/>
          </w:tcPr>
          <w:p w:rsidR="00904A2B" w:rsidRDefault="00904A2B" w:rsidP="00B15D9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７</w:t>
            </w:r>
          </w:p>
          <w:p w:rsidR="007F44E9" w:rsidRDefault="007F44E9" w:rsidP="00B15D9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  <w:p w:rsidR="007F44E9" w:rsidRDefault="007F44E9" w:rsidP="00B15D9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  <w:p w:rsidR="007F44E9" w:rsidRPr="00243562" w:rsidRDefault="007F44E9" w:rsidP="00B15D9E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904A2B" w:rsidRPr="00243562" w:rsidRDefault="00904A2B" w:rsidP="00B15D9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前回の報告の時点から</w:t>
            </w:r>
          </w:p>
          <w:p w:rsidR="00904A2B" w:rsidRPr="00243562" w:rsidRDefault="00904A2B" w:rsidP="00B15D9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新たに堆積された</w:t>
            </w:r>
          </w:p>
          <w:p w:rsidR="00904A2B" w:rsidRPr="00243562" w:rsidRDefault="00904A2B" w:rsidP="00B15D9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土石の土量及び</w:t>
            </w:r>
          </w:p>
          <w:p w:rsidR="00904A2B" w:rsidRPr="00243562" w:rsidRDefault="00904A2B" w:rsidP="00B15D9E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除却された土石の土量</w:t>
            </w:r>
          </w:p>
        </w:tc>
        <w:tc>
          <w:tcPr>
            <w:tcW w:w="5670" w:type="dxa"/>
            <w:vAlign w:val="center"/>
          </w:tcPr>
          <w:p w:rsidR="00904A2B" w:rsidRPr="00243562" w:rsidRDefault="00447AF9" w:rsidP="00447AF9">
            <w:pPr>
              <w:widowControl/>
              <w:jc w:val="righ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立方メートル</w:t>
            </w:r>
          </w:p>
        </w:tc>
      </w:tr>
    </w:tbl>
    <w:p w:rsidR="00904A2B" w:rsidRPr="00243562" w:rsidRDefault="00904A2B" w:rsidP="00904A2B">
      <w:pPr>
        <w:widowControl/>
        <w:ind w:left="880" w:right="-2" w:hangingChars="400" w:hanging="880"/>
        <w:jc w:val="left"/>
        <w:rPr>
          <w:color w:val="000000" w:themeColor="text1"/>
          <w:sz w:val="22"/>
        </w:rPr>
      </w:pPr>
    </w:p>
    <w:p w:rsidR="00904A2B" w:rsidRPr="00243562" w:rsidRDefault="00904A2B" w:rsidP="00904A2B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904A2B" w:rsidRPr="00243562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538" w:rsidRDefault="00774538" w:rsidP="009C2B2F">
      <w:r>
        <w:separator/>
      </w:r>
    </w:p>
  </w:endnote>
  <w:endnote w:type="continuationSeparator" w:id="0">
    <w:p w:rsidR="00774538" w:rsidRDefault="00774538" w:rsidP="009C2B2F">
      <w:r>
        <w:continuationSeparator/>
      </w:r>
    </w:p>
  </w:endnote>
  <w:endnote w:type="continuationNotice" w:id="1">
    <w:p w:rsidR="00774538" w:rsidRDefault="007745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538" w:rsidRDefault="00774538" w:rsidP="009C2B2F">
      <w:r>
        <w:separator/>
      </w:r>
    </w:p>
  </w:footnote>
  <w:footnote w:type="continuationSeparator" w:id="0">
    <w:p w:rsidR="00774538" w:rsidRDefault="00774538" w:rsidP="009C2B2F">
      <w:r>
        <w:continuationSeparator/>
      </w:r>
    </w:p>
  </w:footnote>
  <w:footnote w:type="continuationNotice" w:id="1">
    <w:p w:rsidR="00774538" w:rsidRDefault="007745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538" w:rsidRPr="00440C00" w:rsidRDefault="00774538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04B93"/>
    <w:rsid w:val="000064BE"/>
    <w:rsid w:val="00011408"/>
    <w:rsid w:val="000163B5"/>
    <w:rsid w:val="0002082C"/>
    <w:rsid w:val="0003161C"/>
    <w:rsid w:val="00032ECB"/>
    <w:rsid w:val="00035D53"/>
    <w:rsid w:val="00041DFC"/>
    <w:rsid w:val="00045830"/>
    <w:rsid w:val="000515E0"/>
    <w:rsid w:val="000561D1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96E4D"/>
    <w:rsid w:val="000A3BC9"/>
    <w:rsid w:val="000A4683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17DD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33293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6C3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049D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377F3"/>
    <w:rsid w:val="00243562"/>
    <w:rsid w:val="00244122"/>
    <w:rsid w:val="00250BAB"/>
    <w:rsid w:val="002523FD"/>
    <w:rsid w:val="002551A8"/>
    <w:rsid w:val="002706F4"/>
    <w:rsid w:val="00272ED6"/>
    <w:rsid w:val="00275926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D1BC1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05F0D"/>
    <w:rsid w:val="00321AFF"/>
    <w:rsid w:val="00325CF0"/>
    <w:rsid w:val="0033557A"/>
    <w:rsid w:val="00336011"/>
    <w:rsid w:val="00341878"/>
    <w:rsid w:val="00342F31"/>
    <w:rsid w:val="00353219"/>
    <w:rsid w:val="003624DC"/>
    <w:rsid w:val="00365335"/>
    <w:rsid w:val="003727F0"/>
    <w:rsid w:val="00372A07"/>
    <w:rsid w:val="00377E0E"/>
    <w:rsid w:val="00381B41"/>
    <w:rsid w:val="00382CCA"/>
    <w:rsid w:val="0039225F"/>
    <w:rsid w:val="003930F1"/>
    <w:rsid w:val="003969CB"/>
    <w:rsid w:val="003A1468"/>
    <w:rsid w:val="003A1E09"/>
    <w:rsid w:val="003A4667"/>
    <w:rsid w:val="003B0D42"/>
    <w:rsid w:val="003B1FD9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47AF9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01E"/>
    <w:rsid w:val="004B615D"/>
    <w:rsid w:val="004C2E06"/>
    <w:rsid w:val="004C6D8B"/>
    <w:rsid w:val="004C7E9C"/>
    <w:rsid w:val="004D70EF"/>
    <w:rsid w:val="004E0F15"/>
    <w:rsid w:val="004E2116"/>
    <w:rsid w:val="004E4B81"/>
    <w:rsid w:val="004E6B54"/>
    <w:rsid w:val="004F2FD0"/>
    <w:rsid w:val="004F3634"/>
    <w:rsid w:val="004F59CE"/>
    <w:rsid w:val="00500281"/>
    <w:rsid w:val="00501D96"/>
    <w:rsid w:val="005033B8"/>
    <w:rsid w:val="005078D2"/>
    <w:rsid w:val="005114AC"/>
    <w:rsid w:val="00515319"/>
    <w:rsid w:val="005178D7"/>
    <w:rsid w:val="005221D0"/>
    <w:rsid w:val="00523FB3"/>
    <w:rsid w:val="00524B41"/>
    <w:rsid w:val="00534A8A"/>
    <w:rsid w:val="00544A8A"/>
    <w:rsid w:val="00546E2B"/>
    <w:rsid w:val="0055080A"/>
    <w:rsid w:val="00551F7F"/>
    <w:rsid w:val="0055407C"/>
    <w:rsid w:val="00555BE4"/>
    <w:rsid w:val="00557B4F"/>
    <w:rsid w:val="0056270E"/>
    <w:rsid w:val="00565BA1"/>
    <w:rsid w:val="00572C34"/>
    <w:rsid w:val="005734DF"/>
    <w:rsid w:val="00573676"/>
    <w:rsid w:val="00585D24"/>
    <w:rsid w:val="0058672B"/>
    <w:rsid w:val="005912BF"/>
    <w:rsid w:val="005929FB"/>
    <w:rsid w:val="00597980"/>
    <w:rsid w:val="005A09EE"/>
    <w:rsid w:val="005A664E"/>
    <w:rsid w:val="005A711F"/>
    <w:rsid w:val="005B02D2"/>
    <w:rsid w:val="005B2A0D"/>
    <w:rsid w:val="005B7DFF"/>
    <w:rsid w:val="005C06C4"/>
    <w:rsid w:val="005C149C"/>
    <w:rsid w:val="005C4629"/>
    <w:rsid w:val="005C7862"/>
    <w:rsid w:val="005D2F69"/>
    <w:rsid w:val="005E3A83"/>
    <w:rsid w:val="005E4B79"/>
    <w:rsid w:val="005E66BF"/>
    <w:rsid w:val="005F3F1D"/>
    <w:rsid w:val="0060276A"/>
    <w:rsid w:val="006037FC"/>
    <w:rsid w:val="00603DA2"/>
    <w:rsid w:val="00604CC4"/>
    <w:rsid w:val="0061228C"/>
    <w:rsid w:val="00621D9B"/>
    <w:rsid w:val="0062227D"/>
    <w:rsid w:val="00622879"/>
    <w:rsid w:val="006274FA"/>
    <w:rsid w:val="006319BC"/>
    <w:rsid w:val="00635B15"/>
    <w:rsid w:val="00641552"/>
    <w:rsid w:val="00641D16"/>
    <w:rsid w:val="00647B25"/>
    <w:rsid w:val="00654E9C"/>
    <w:rsid w:val="00654FD7"/>
    <w:rsid w:val="00664099"/>
    <w:rsid w:val="00671003"/>
    <w:rsid w:val="00672417"/>
    <w:rsid w:val="006730C6"/>
    <w:rsid w:val="0067378F"/>
    <w:rsid w:val="00676499"/>
    <w:rsid w:val="006816E8"/>
    <w:rsid w:val="00681D96"/>
    <w:rsid w:val="00682235"/>
    <w:rsid w:val="00694B68"/>
    <w:rsid w:val="00696679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1FCB"/>
    <w:rsid w:val="006F136D"/>
    <w:rsid w:val="00714DBC"/>
    <w:rsid w:val="007160B0"/>
    <w:rsid w:val="0072531F"/>
    <w:rsid w:val="00725BCC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4538"/>
    <w:rsid w:val="00775DD5"/>
    <w:rsid w:val="007775C4"/>
    <w:rsid w:val="00795885"/>
    <w:rsid w:val="007A107F"/>
    <w:rsid w:val="007A4FF3"/>
    <w:rsid w:val="007B2984"/>
    <w:rsid w:val="007C0BF2"/>
    <w:rsid w:val="007C37E6"/>
    <w:rsid w:val="007C7EEB"/>
    <w:rsid w:val="007D25EC"/>
    <w:rsid w:val="007D2823"/>
    <w:rsid w:val="007D2C90"/>
    <w:rsid w:val="007F44E9"/>
    <w:rsid w:val="007F5A1A"/>
    <w:rsid w:val="007F702C"/>
    <w:rsid w:val="00803830"/>
    <w:rsid w:val="008111F3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74066"/>
    <w:rsid w:val="008838AB"/>
    <w:rsid w:val="00890280"/>
    <w:rsid w:val="008935C2"/>
    <w:rsid w:val="00894836"/>
    <w:rsid w:val="008949B2"/>
    <w:rsid w:val="008A43FD"/>
    <w:rsid w:val="008A612A"/>
    <w:rsid w:val="008C28A9"/>
    <w:rsid w:val="008C6BC7"/>
    <w:rsid w:val="008C6FE7"/>
    <w:rsid w:val="008D0EAC"/>
    <w:rsid w:val="008E077A"/>
    <w:rsid w:val="008F06E4"/>
    <w:rsid w:val="008F5A5A"/>
    <w:rsid w:val="0090417D"/>
    <w:rsid w:val="00904A2B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32223"/>
    <w:rsid w:val="009421FD"/>
    <w:rsid w:val="00947308"/>
    <w:rsid w:val="0095565A"/>
    <w:rsid w:val="0095733F"/>
    <w:rsid w:val="00974D72"/>
    <w:rsid w:val="00984287"/>
    <w:rsid w:val="009870EE"/>
    <w:rsid w:val="00990402"/>
    <w:rsid w:val="0099590A"/>
    <w:rsid w:val="00995E76"/>
    <w:rsid w:val="009A315B"/>
    <w:rsid w:val="009A6325"/>
    <w:rsid w:val="009B24B0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D7297"/>
    <w:rsid w:val="009E41C7"/>
    <w:rsid w:val="009E5786"/>
    <w:rsid w:val="009F2283"/>
    <w:rsid w:val="009F6239"/>
    <w:rsid w:val="00A03B36"/>
    <w:rsid w:val="00A03C95"/>
    <w:rsid w:val="00A05DDB"/>
    <w:rsid w:val="00A0741B"/>
    <w:rsid w:val="00A1471A"/>
    <w:rsid w:val="00A217A3"/>
    <w:rsid w:val="00A23817"/>
    <w:rsid w:val="00A264B1"/>
    <w:rsid w:val="00A31CF0"/>
    <w:rsid w:val="00A32B1A"/>
    <w:rsid w:val="00A4121B"/>
    <w:rsid w:val="00A46003"/>
    <w:rsid w:val="00A46EF3"/>
    <w:rsid w:val="00A52212"/>
    <w:rsid w:val="00A526BB"/>
    <w:rsid w:val="00A579EB"/>
    <w:rsid w:val="00A617B7"/>
    <w:rsid w:val="00A61E36"/>
    <w:rsid w:val="00A63085"/>
    <w:rsid w:val="00A67856"/>
    <w:rsid w:val="00A67D64"/>
    <w:rsid w:val="00A82E8C"/>
    <w:rsid w:val="00A837C5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1F86"/>
    <w:rsid w:val="00B16773"/>
    <w:rsid w:val="00B1689A"/>
    <w:rsid w:val="00B208FB"/>
    <w:rsid w:val="00B32D3E"/>
    <w:rsid w:val="00B36A6D"/>
    <w:rsid w:val="00B40146"/>
    <w:rsid w:val="00B41EAF"/>
    <w:rsid w:val="00B44769"/>
    <w:rsid w:val="00B475D0"/>
    <w:rsid w:val="00B54ABE"/>
    <w:rsid w:val="00B638BB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D327E"/>
    <w:rsid w:val="00BD36C7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23FFA"/>
    <w:rsid w:val="00C322D2"/>
    <w:rsid w:val="00C36B9D"/>
    <w:rsid w:val="00C41132"/>
    <w:rsid w:val="00C43696"/>
    <w:rsid w:val="00C456C7"/>
    <w:rsid w:val="00C50769"/>
    <w:rsid w:val="00C50F72"/>
    <w:rsid w:val="00C55008"/>
    <w:rsid w:val="00C57AC1"/>
    <w:rsid w:val="00C64791"/>
    <w:rsid w:val="00C650E2"/>
    <w:rsid w:val="00C66B52"/>
    <w:rsid w:val="00C70E06"/>
    <w:rsid w:val="00C7356B"/>
    <w:rsid w:val="00C76D5E"/>
    <w:rsid w:val="00C80056"/>
    <w:rsid w:val="00C84F41"/>
    <w:rsid w:val="00C87240"/>
    <w:rsid w:val="00C912F2"/>
    <w:rsid w:val="00C91E00"/>
    <w:rsid w:val="00C9211A"/>
    <w:rsid w:val="00C93D69"/>
    <w:rsid w:val="00C940C7"/>
    <w:rsid w:val="00CA41D4"/>
    <w:rsid w:val="00CB130A"/>
    <w:rsid w:val="00CB2B5B"/>
    <w:rsid w:val="00CC0AB6"/>
    <w:rsid w:val="00CC0EF1"/>
    <w:rsid w:val="00CC5734"/>
    <w:rsid w:val="00CD0340"/>
    <w:rsid w:val="00CF11CC"/>
    <w:rsid w:val="00CF12B0"/>
    <w:rsid w:val="00CF1430"/>
    <w:rsid w:val="00CF4EAE"/>
    <w:rsid w:val="00D0113F"/>
    <w:rsid w:val="00D0672D"/>
    <w:rsid w:val="00D100F6"/>
    <w:rsid w:val="00D16D01"/>
    <w:rsid w:val="00D17525"/>
    <w:rsid w:val="00D229BC"/>
    <w:rsid w:val="00D25089"/>
    <w:rsid w:val="00D35DA8"/>
    <w:rsid w:val="00D41C27"/>
    <w:rsid w:val="00D43E95"/>
    <w:rsid w:val="00D45248"/>
    <w:rsid w:val="00D53EF0"/>
    <w:rsid w:val="00D63EEF"/>
    <w:rsid w:val="00D724B2"/>
    <w:rsid w:val="00D73A92"/>
    <w:rsid w:val="00D93C1A"/>
    <w:rsid w:val="00DA2179"/>
    <w:rsid w:val="00DA4124"/>
    <w:rsid w:val="00DA5B88"/>
    <w:rsid w:val="00DA7941"/>
    <w:rsid w:val="00DB5D42"/>
    <w:rsid w:val="00DD6523"/>
    <w:rsid w:val="00DD6CD4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02CD"/>
    <w:rsid w:val="00E51E2B"/>
    <w:rsid w:val="00E54D89"/>
    <w:rsid w:val="00E55C90"/>
    <w:rsid w:val="00E61E1A"/>
    <w:rsid w:val="00E6329C"/>
    <w:rsid w:val="00E63A26"/>
    <w:rsid w:val="00E709A8"/>
    <w:rsid w:val="00E70A2F"/>
    <w:rsid w:val="00E7133F"/>
    <w:rsid w:val="00E71421"/>
    <w:rsid w:val="00E72378"/>
    <w:rsid w:val="00E774EF"/>
    <w:rsid w:val="00E87B9A"/>
    <w:rsid w:val="00E9282F"/>
    <w:rsid w:val="00E94109"/>
    <w:rsid w:val="00E946B1"/>
    <w:rsid w:val="00EA0E91"/>
    <w:rsid w:val="00EA3676"/>
    <w:rsid w:val="00EA628C"/>
    <w:rsid w:val="00EB21AC"/>
    <w:rsid w:val="00EB38C2"/>
    <w:rsid w:val="00EB4762"/>
    <w:rsid w:val="00EC26A0"/>
    <w:rsid w:val="00EC3611"/>
    <w:rsid w:val="00EC53A1"/>
    <w:rsid w:val="00EC61B2"/>
    <w:rsid w:val="00ED42DB"/>
    <w:rsid w:val="00ED4EE8"/>
    <w:rsid w:val="00EE3240"/>
    <w:rsid w:val="00EF33E2"/>
    <w:rsid w:val="00EF5879"/>
    <w:rsid w:val="00F0065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4CE6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39D0"/>
    <w:rsid w:val="00FE4CD6"/>
    <w:rsid w:val="00FE72C2"/>
    <w:rsid w:val="00FF24B3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B64C7C9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paragraph" w:customStyle="1" w:styleId="10">
    <w:name w:val="段落ｽﾀｲﾙ1"/>
    <w:basedOn w:val="a"/>
    <w:rsid w:val="00C50769"/>
    <w:pPr>
      <w:suppressAutoHyphens/>
      <w:kinsoku w:val="0"/>
      <w:wordWrap w:val="0"/>
      <w:overflowPunct w:val="0"/>
      <w:autoSpaceDE w:val="0"/>
      <w:autoSpaceDN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A7775B-B7B9-4799-B071-BD24B289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金子　郁麻</cp:lastModifiedBy>
  <cp:revision>101</cp:revision>
  <cp:lastPrinted>2023-05-08T04:35:00Z</cp:lastPrinted>
  <dcterms:created xsi:type="dcterms:W3CDTF">2023-06-07T12:18:00Z</dcterms:created>
  <dcterms:modified xsi:type="dcterms:W3CDTF">2025-05-14T09:15:00Z</dcterms:modified>
</cp:coreProperties>
</file>