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957DE" w14:textId="77777777" w:rsidR="00704B5D" w:rsidRPr="003D1C02" w:rsidRDefault="00704B5D" w:rsidP="00704B5D">
      <w:pPr>
        <w:pStyle w:val="ae"/>
        <w:jc w:val="center"/>
        <w:rPr>
          <w:rFonts w:hAnsi="ＭＳ 明朝"/>
          <w:sz w:val="21"/>
          <w:szCs w:val="21"/>
        </w:rPr>
      </w:pPr>
      <w:r w:rsidRPr="003D1C02">
        <w:rPr>
          <w:rFonts w:hAnsi="ＭＳ 明朝" w:hint="eastAsia"/>
          <w:sz w:val="21"/>
          <w:szCs w:val="21"/>
        </w:rPr>
        <w:t>相談支援事業所〇〇〇〇〇〇　利用者に関する情報又は</w:t>
      </w:r>
    </w:p>
    <w:p w14:paraId="0259CF60" w14:textId="54B73015" w:rsidR="00A7570C" w:rsidRPr="003D1C02" w:rsidRDefault="00704B5D" w:rsidP="00704B5D">
      <w:pPr>
        <w:pStyle w:val="ae"/>
        <w:jc w:val="center"/>
        <w:rPr>
          <w:rFonts w:hAnsi="ＭＳ 明朝"/>
          <w:sz w:val="21"/>
          <w:szCs w:val="21"/>
        </w:rPr>
      </w:pPr>
      <w:r w:rsidRPr="003D1C02">
        <w:rPr>
          <w:rFonts w:hAnsi="ＭＳ 明朝" w:hint="eastAsia"/>
          <w:sz w:val="21"/>
          <w:szCs w:val="21"/>
        </w:rPr>
        <w:t>サービス提供にあたっての留意事項に係る伝達等を目的とした会議　開催要領</w:t>
      </w:r>
    </w:p>
    <w:p w14:paraId="12BC820E" w14:textId="64D60031" w:rsidR="00704B5D" w:rsidRPr="003D1C02" w:rsidRDefault="00704B5D" w:rsidP="00704B5D">
      <w:pPr>
        <w:pStyle w:val="ae"/>
        <w:jc w:val="center"/>
        <w:rPr>
          <w:rFonts w:hAnsi="ＭＳ 明朝"/>
          <w:sz w:val="21"/>
          <w:szCs w:val="21"/>
        </w:rPr>
      </w:pPr>
    </w:p>
    <w:p w14:paraId="61F6CD6B" w14:textId="2E40DA26" w:rsidR="00704B5D" w:rsidRPr="003D1C02" w:rsidRDefault="00704B5D" w:rsidP="00704B5D">
      <w:pPr>
        <w:pStyle w:val="ae"/>
        <w:rPr>
          <w:rFonts w:hAnsi="ＭＳ 明朝"/>
          <w:sz w:val="21"/>
          <w:szCs w:val="21"/>
        </w:rPr>
      </w:pPr>
    </w:p>
    <w:p w14:paraId="08FDBB06" w14:textId="05D804B1" w:rsidR="00704B5D" w:rsidRPr="003D1C02" w:rsidRDefault="00704B5D" w:rsidP="00704B5D">
      <w:pPr>
        <w:pStyle w:val="ae"/>
        <w:ind w:firstLineChars="100" w:firstLine="210"/>
        <w:rPr>
          <w:rFonts w:hAnsi="ＭＳ 明朝" w:hint="eastAsia"/>
          <w:sz w:val="21"/>
          <w:szCs w:val="21"/>
        </w:rPr>
      </w:pPr>
      <w:r w:rsidRPr="003D1C02">
        <w:rPr>
          <w:rFonts w:hAnsi="ＭＳ 明朝" w:hint="eastAsia"/>
          <w:sz w:val="21"/>
          <w:szCs w:val="21"/>
        </w:rPr>
        <w:t>利用者に関する情報又はサービス提供にあたっての留意事項に係る伝達等を目的とした会議</w:t>
      </w:r>
      <w:r w:rsidRPr="003D1C02">
        <w:rPr>
          <w:rFonts w:hAnsi="ＭＳ 明朝" w:hint="eastAsia"/>
          <w:sz w:val="21"/>
          <w:szCs w:val="21"/>
        </w:rPr>
        <w:t>の開催については、以下のとおりする</w:t>
      </w:r>
    </w:p>
    <w:p w14:paraId="519723AF" w14:textId="77777777" w:rsidR="00704B5D" w:rsidRPr="003D1C02" w:rsidRDefault="00704B5D" w:rsidP="00704B5D">
      <w:pPr>
        <w:pStyle w:val="ae"/>
        <w:rPr>
          <w:rFonts w:hAnsi="ＭＳ 明朝" w:hint="eastAsia"/>
          <w:sz w:val="21"/>
          <w:szCs w:val="21"/>
        </w:rPr>
      </w:pPr>
    </w:p>
    <w:p w14:paraId="00D23EFB" w14:textId="0CCF3B4D" w:rsidR="00704B5D" w:rsidRPr="003D1C02" w:rsidRDefault="00704B5D" w:rsidP="00704B5D">
      <w:pPr>
        <w:pStyle w:val="ae"/>
        <w:rPr>
          <w:rFonts w:hAnsi="ＭＳ 明朝"/>
          <w:sz w:val="21"/>
          <w:szCs w:val="21"/>
        </w:rPr>
      </w:pPr>
      <w:r w:rsidRPr="003D1C02">
        <w:rPr>
          <w:rFonts w:hAnsi="ＭＳ 明朝" w:hint="eastAsia"/>
          <w:sz w:val="21"/>
          <w:szCs w:val="21"/>
        </w:rPr>
        <w:t>１．開催日　　　毎週　月曜日　１３：００～１３：３０</w:t>
      </w:r>
    </w:p>
    <w:p w14:paraId="0522A077" w14:textId="50F77A41" w:rsidR="00704B5D" w:rsidRPr="003D1C02" w:rsidRDefault="003D1C02" w:rsidP="003D1C02">
      <w:pPr>
        <w:pStyle w:val="ae"/>
        <w:ind w:left="1890" w:hangingChars="900" w:hanging="1890"/>
        <w:rPr>
          <w:rFonts w:hAnsi="ＭＳ 明朝"/>
          <w:sz w:val="21"/>
          <w:szCs w:val="21"/>
        </w:rPr>
      </w:pPr>
      <w:r w:rsidRPr="003D1C02">
        <w:rPr>
          <w:rFonts w:hAnsi="ＭＳ 明朝" w:hint="eastAsia"/>
          <w:sz w:val="21"/>
          <w:szCs w:val="21"/>
        </w:rPr>
        <w:t xml:space="preserve">　　　　　　　　</w:t>
      </w:r>
      <w:r w:rsidRPr="003D1C02">
        <w:rPr>
          <w:rFonts w:hAnsi="ＭＳ 明朝" w:hint="eastAsia"/>
          <w:sz w:val="21"/>
          <w:szCs w:val="21"/>
        </w:rPr>
        <w:t>※すべての相談支援専門員が参加できるよう、開催日時は適宜調整する。</w:t>
      </w:r>
    </w:p>
    <w:p w14:paraId="1CB7270C" w14:textId="77777777" w:rsidR="003D1C02" w:rsidRPr="003D1C02" w:rsidRDefault="003D1C02" w:rsidP="00704B5D">
      <w:pPr>
        <w:pStyle w:val="ae"/>
        <w:rPr>
          <w:rFonts w:hAnsi="ＭＳ 明朝" w:hint="eastAsia"/>
          <w:sz w:val="21"/>
          <w:szCs w:val="21"/>
        </w:rPr>
      </w:pPr>
    </w:p>
    <w:p w14:paraId="30081CC1" w14:textId="46BA586E" w:rsidR="00704B5D" w:rsidRPr="003D1C02" w:rsidRDefault="00704B5D" w:rsidP="00704B5D">
      <w:pPr>
        <w:pStyle w:val="ae"/>
        <w:ind w:left="1680" w:hangingChars="800" w:hanging="1680"/>
        <w:rPr>
          <w:rFonts w:hAnsi="ＭＳ 明朝"/>
          <w:sz w:val="21"/>
          <w:szCs w:val="21"/>
        </w:rPr>
      </w:pPr>
      <w:r w:rsidRPr="003D1C02">
        <w:rPr>
          <w:rFonts w:hAnsi="ＭＳ 明朝" w:hint="eastAsia"/>
          <w:sz w:val="21"/>
          <w:szCs w:val="21"/>
        </w:rPr>
        <w:t>２．開催方法　　会議室、又はＺｏｏｍ等電子会議システムを用い、職員全員が参　加する。</w:t>
      </w:r>
    </w:p>
    <w:p w14:paraId="601F8100" w14:textId="77777777" w:rsidR="00704B5D" w:rsidRPr="003D1C02" w:rsidRDefault="00704B5D" w:rsidP="00704B5D">
      <w:pPr>
        <w:pStyle w:val="ae"/>
        <w:ind w:left="1680" w:hangingChars="800" w:hanging="1680"/>
        <w:rPr>
          <w:rFonts w:hAnsi="ＭＳ 明朝"/>
          <w:sz w:val="21"/>
          <w:szCs w:val="21"/>
        </w:rPr>
      </w:pPr>
    </w:p>
    <w:p w14:paraId="75DF6087" w14:textId="6FD50175" w:rsidR="00704B5D" w:rsidRPr="003D1C02" w:rsidRDefault="00704B5D" w:rsidP="00704B5D">
      <w:pPr>
        <w:pStyle w:val="ae"/>
        <w:ind w:left="1680" w:hangingChars="800" w:hanging="1680"/>
        <w:rPr>
          <w:rFonts w:hAnsi="ＭＳ 明朝"/>
          <w:sz w:val="21"/>
          <w:szCs w:val="21"/>
        </w:rPr>
      </w:pPr>
      <w:r w:rsidRPr="003D1C02">
        <w:rPr>
          <w:rFonts w:hAnsi="ＭＳ 明朝" w:hint="eastAsia"/>
          <w:sz w:val="21"/>
          <w:szCs w:val="21"/>
        </w:rPr>
        <w:t>３．出席者　　　事業所の相談支援専門員</w:t>
      </w:r>
    </w:p>
    <w:p w14:paraId="2848CAEB" w14:textId="2718E02B" w:rsidR="00704B5D" w:rsidRPr="003D1C02" w:rsidRDefault="00704B5D" w:rsidP="00704B5D">
      <w:pPr>
        <w:pStyle w:val="ae"/>
        <w:ind w:left="2310" w:hangingChars="1100" w:hanging="2310"/>
        <w:rPr>
          <w:rFonts w:hAnsi="ＭＳ 明朝"/>
          <w:sz w:val="21"/>
          <w:szCs w:val="21"/>
        </w:rPr>
      </w:pPr>
      <w:r w:rsidRPr="003D1C02">
        <w:rPr>
          <w:rFonts w:hAnsi="ＭＳ 明朝" w:hint="eastAsia"/>
          <w:sz w:val="21"/>
          <w:szCs w:val="21"/>
        </w:rPr>
        <w:t xml:space="preserve">　　　　　　　　※協働体制を確保している　△△相談事業所、□□相談支援事所</w:t>
      </w:r>
    </w:p>
    <w:p w14:paraId="59A5D96B" w14:textId="0B9D5C5C" w:rsidR="00704B5D" w:rsidRPr="003D1C02" w:rsidRDefault="00704B5D" w:rsidP="00704B5D">
      <w:pPr>
        <w:pStyle w:val="ae"/>
        <w:ind w:leftChars="900" w:left="2400" w:hangingChars="200" w:hanging="420"/>
        <w:rPr>
          <w:rFonts w:hAnsi="ＭＳ 明朝"/>
          <w:sz w:val="21"/>
          <w:szCs w:val="21"/>
        </w:rPr>
      </w:pPr>
      <w:r w:rsidRPr="003D1C02">
        <w:rPr>
          <w:rFonts w:hAnsi="ＭＳ 明朝" w:hint="eastAsia"/>
          <w:sz w:val="21"/>
          <w:szCs w:val="21"/>
        </w:rPr>
        <w:t>を含む）</w:t>
      </w:r>
    </w:p>
    <w:p w14:paraId="2EECF7BC" w14:textId="50251D93" w:rsidR="00704B5D" w:rsidRPr="003D1C02" w:rsidRDefault="00704B5D" w:rsidP="00704B5D">
      <w:pPr>
        <w:pStyle w:val="ae"/>
        <w:ind w:left="1890" w:hangingChars="900" w:hanging="1890"/>
        <w:rPr>
          <w:rFonts w:hAnsi="ＭＳ 明朝"/>
          <w:sz w:val="21"/>
          <w:szCs w:val="21"/>
        </w:rPr>
      </w:pPr>
      <w:r w:rsidRPr="003D1C02">
        <w:rPr>
          <w:rFonts w:hAnsi="ＭＳ 明朝" w:hint="eastAsia"/>
          <w:sz w:val="21"/>
          <w:szCs w:val="21"/>
        </w:rPr>
        <w:t xml:space="preserve">　　　　　　　　</w:t>
      </w:r>
    </w:p>
    <w:p w14:paraId="561440B9" w14:textId="6203CC9A" w:rsidR="00704B5D" w:rsidRPr="003D1C02" w:rsidRDefault="00704B5D" w:rsidP="00704B5D">
      <w:pPr>
        <w:pStyle w:val="ae"/>
        <w:ind w:left="1890" w:hangingChars="900" w:hanging="1890"/>
        <w:rPr>
          <w:rFonts w:hAnsi="ＭＳ 明朝"/>
          <w:sz w:val="21"/>
          <w:szCs w:val="21"/>
        </w:rPr>
      </w:pPr>
    </w:p>
    <w:p w14:paraId="46CD1027" w14:textId="5A8A75B5" w:rsidR="00704B5D" w:rsidRPr="003D1C02" w:rsidRDefault="00704B5D" w:rsidP="00704B5D">
      <w:pPr>
        <w:pStyle w:val="ae"/>
        <w:ind w:left="1890" w:hangingChars="900" w:hanging="1890"/>
        <w:rPr>
          <w:rFonts w:hAnsi="ＭＳ 明朝"/>
          <w:sz w:val="21"/>
          <w:szCs w:val="21"/>
        </w:rPr>
      </w:pPr>
      <w:r w:rsidRPr="003D1C02">
        <w:rPr>
          <w:rFonts w:hAnsi="ＭＳ 明朝" w:hint="eastAsia"/>
          <w:sz w:val="21"/>
          <w:szCs w:val="21"/>
        </w:rPr>
        <w:t>４．議題　議題は以下の内容を含むものとする。</w:t>
      </w:r>
    </w:p>
    <w:p w14:paraId="0C4C9A3B" w14:textId="77777777" w:rsidR="00704B5D" w:rsidRPr="003D1C02" w:rsidRDefault="00704B5D" w:rsidP="00704B5D">
      <w:pPr>
        <w:pStyle w:val="ae"/>
        <w:spacing w:line="320" w:lineRule="exact"/>
        <w:rPr>
          <w:rFonts w:hAnsi="ＭＳ 明朝"/>
          <w:sz w:val="21"/>
          <w:szCs w:val="21"/>
        </w:rPr>
      </w:pPr>
      <w:r w:rsidRPr="003D1C02">
        <w:rPr>
          <w:rFonts w:hAnsi="ＭＳ 明朝" w:hint="eastAsia"/>
          <w:sz w:val="21"/>
          <w:szCs w:val="21"/>
        </w:rPr>
        <w:t xml:space="preserve">　　</w:t>
      </w:r>
      <w:bookmarkStart w:id="0" w:name="_GoBack"/>
      <w:bookmarkEnd w:id="0"/>
      <w:r w:rsidRPr="003D1C02">
        <w:rPr>
          <w:rFonts w:hAnsi="ＭＳ 明朝" w:hint="eastAsia"/>
          <w:sz w:val="21"/>
          <w:szCs w:val="21"/>
        </w:rPr>
        <w:t>ア</w:t>
      </w:r>
      <w:r w:rsidRPr="003D1C02">
        <w:rPr>
          <w:rFonts w:hAnsi="ＭＳ 明朝"/>
          <w:sz w:val="21"/>
          <w:szCs w:val="21"/>
        </w:rPr>
        <w:t xml:space="preserve"> 現に抱える処遇困難ケースについての具体的な処遇方針</w:t>
      </w:r>
    </w:p>
    <w:p w14:paraId="71C57244" w14:textId="77777777" w:rsidR="00704B5D" w:rsidRPr="003D1C02" w:rsidRDefault="00704B5D" w:rsidP="00704B5D">
      <w:pPr>
        <w:pStyle w:val="ae"/>
        <w:spacing w:line="320" w:lineRule="exact"/>
        <w:ind w:firstLineChars="200" w:firstLine="420"/>
        <w:rPr>
          <w:rFonts w:hAnsi="ＭＳ 明朝"/>
          <w:sz w:val="21"/>
          <w:szCs w:val="21"/>
        </w:rPr>
      </w:pPr>
      <w:r w:rsidRPr="003D1C02">
        <w:rPr>
          <w:rFonts w:hAnsi="ＭＳ 明朝" w:hint="eastAsia"/>
          <w:sz w:val="21"/>
          <w:szCs w:val="21"/>
        </w:rPr>
        <w:t>イ</w:t>
      </w:r>
      <w:r w:rsidRPr="003D1C02">
        <w:rPr>
          <w:rFonts w:hAnsi="ＭＳ 明朝"/>
          <w:sz w:val="21"/>
          <w:szCs w:val="21"/>
        </w:rPr>
        <w:t xml:space="preserve"> 過去に取り扱ったケースについての問題点及びその改善方策</w:t>
      </w:r>
    </w:p>
    <w:p w14:paraId="3EBD9AAE" w14:textId="77777777" w:rsidR="00704B5D" w:rsidRPr="003D1C02" w:rsidRDefault="00704B5D" w:rsidP="00704B5D">
      <w:pPr>
        <w:pStyle w:val="ae"/>
        <w:spacing w:line="320" w:lineRule="exact"/>
        <w:ind w:firstLineChars="200" w:firstLine="420"/>
        <w:rPr>
          <w:rFonts w:hAnsi="ＭＳ 明朝"/>
          <w:sz w:val="21"/>
          <w:szCs w:val="21"/>
        </w:rPr>
      </w:pPr>
      <w:r w:rsidRPr="003D1C02">
        <w:rPr>
          <w:rFonts w:hAnsi="ＭＳ 明朝" w:hint="eastAsia"/>
          <w:sz w:val="21"/>
          <w:szCs w:val="21"/>
        </w:rPr>
        <w:t>ウ</w:t>
      </w:r>
      <w:r w:rsidRPr="003D1C02">
        <w:rPr>
          <w:rFonts w:hAnsi="ＭＳ 明朝"/>
          <w:sz w:val="21"/>
          <w:szCs w:val="21"/>
        </w:rPr>
        <w:t xml:space="preserve"> 地域における事業者や活用できる社会資源の状況</w:t>
      </w:r>
    </w:p>
    <w:p w14:paraId="0AE3E858" w14:textId="77777777" w:rsidR="00704B5D" w:rsidRPr="003D1C02" w:rsidRDefault="00704B5D" w:rsidP="00704B5D">
      <w:pPr>
        <w:pStyle w:val="ae"/>
        <w:spacing w:line="320" w:lineRule="exact"/>
        <w:ind w:firstLineChars="200" w:firstLine="420"/>
        <w:rPr>
          <w:rFonts w:hAnsi="ＭＳ 明朝"/>
          <w:sz w:val="21"/>
          <w:szCs w:val="21"/>
        </w:rPr>
      </w:pPr>
      <w:r w:rsidRPr="003D1C02">
        <w:rPr>
          <w:rFonts w:hAnsi="ＭＳ 明朝" w:hint="eastAsia"/>
          <w:sz w:val="21"/>
          <w:szCs w:val="21"/>
        </w:rPr>
        <w:t>エ</w:t>
      </w:r>
      <w:r w:rsidRPr="003D1C02">
        <w:rPr>
          <w:rFonts w:hAnsi="ＭＳ 明朝"/>
          <w:sz w:val="21"/>
          <w:szCs w:val="21"/>
        </w:rPr>
        <w:t xml:space="preserve"> 保健医療及び福祉に関する諸制度</w:t>
      </w:r>
    </w:p>
    <w:p w14:paraId="6455375B" w14:textId="77777777" w:rsidR="00704B5D" w:rsidRPr="003D1C02" w:rsidRDefault="00704B5D" w:rsidP="00704B5D">
      <w:pPr>
        <w:pStyle w:val="ae"/>
        <w:spacing w:line="320" w:lineRule="exact"/>
        <w:ind w:firstLineChars="200" w:firstLine="420"/>
        <w:rPr>
          <w:rFonts w:hAnsi="ＭＳ 明朝"/>
          <w:sz w:val="21"/>
          <w:szCs w:val="21"/>
        </w:rPr>
      </w:pPr>
      <w:r w:rsidRPr="003D1C02">
        <w:rPr>
          <w:rFonts w:hAnsi="ＭＳ 明朝" w:hint="eastAsia"/>
          <w:sz w:val="21"/>
          <w:szCs w:val="21"/>
        </w:rPr>
        <w:t>オ</w:t>
      </w:r>
      <w:r w:rsidRPr="003D1C02">
        <w:rPr>
          <w:rFonts w:hAnsi="ＭＳ 明朝"/>
          <w:sz w:val="21"/>
          <w:szCs w:val="21"/>
        </w:rPr>
        <w:t xml:space="preserve"> アセスメント及びサービス等利用計画の作成に関する技術</w:t>
      </w:r>
    </w:p>
    <w:p w14:paraId="5623BA8F" w14:textId="77777777" w:rsidR="003D1C02" w:rsidRDefault="00704B5D" w:rsidP="00704B5D">
      <w:pPr>
        <w:pStyle w:val="ae"/>
        <w:spacing w:line="320" w:lineRule="exact"/>
        <w:ind w:firstLineChars="200" w:firstLine="420"/>
        <w:rPr>
          <w:rFonts w:hAnsi="ＭＳ 明朝"/>
          <w:sz w:val="21"/>
          <w:szCs w:val="21"/>
        </w:rPr>
      </w:pPr>
      <w:r w:rsidRPr="003D1C02">
        <w:rPr>
          <w:rFonts w:hAnsi="ＭＳ 明朝" w:hint="eastAsia"/>
          <w:sz w:val="21"/>
          <w:szCs w:val="21"/>
        </w:rPr>
        <w:t>カ</w:t>
      </w:r>
      <w:r w:rsidRPr="003D1C02">
        <w:rPr>
          <w:rFonts w:hAnsi="ＭＳ 明朝"/>
          <w:sz w:val="21"/>
          <w:szCs w:val="21"/>
        </w:rPr>
        <w:t xml:space="preserve"> 利用者（障害児及びその家族）からの苦情があった場合は、その内容及び改善</w:t>
      </w:r>
      <w:r w:rsidR="003D1C02">
        <w:rPr>
          <w:rFonts w:hAnsi="ＭＳ 明朝" w:hint="eastAsia"/>
          <w:sz w:val="21"/>
          <w:szCs w:val="21"/>
        </w:rPr>
        <w:t xml:space="preserve">方　　　</w:t>
      </w:r>
    </w:p>
    <w:p w14:paraId="6CE3A4C8" w14:textId="3674E40C" w:rsidR="003D1C02" w:rsidRDefault="003D1C02" w:rsidP="00704B5D">
      <w:pPr>
        <w:pStyle w:val="ae"/>
        <w:spacing w:line="320" w:lineRule="exact"/>
        <w:ind w:firstLineChars="200" w:firstLine="42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 針</w:t>
      </w:r>
    </w:p>
    <w:p w14:paraId="1F909800" w14:textId="3EF234E2" w:rsidR="00704B5D" w:rsidRPr="003D1C02" w:rsidRDefault="00704B5D" w:rsidP="00704B5D">
      <w:pPr>
        <w:pStyle w:val="ae"/>
        <w:spacing w:line="320" w:lineRule="exact"/>
        <w:ind w:firstLineChars="200" w:firstLine="420"/>
        <w:rPr>
          <w:rFonts w:hAnsi="ＭＳ 明朝"/>
          <w:sz w:val="21"/>
          <w:szCs w:val="21"/>
        </w:rPr>
      </w:pPr>
      <w:r w:rsidRPr="003D1C02">
        <w:rPr>
          <w:rFonts w:hAnsi="ＭＳ 明朝" w:hint="eastAsia"/>
          <w:sz w:val="21"/>
          <w:szCs w:val="21"/>
        </w:rPr>
        <w:t>キ</w:t>
      </w:r>
      <w:r w:rsidRPr="003D1C02">
        <w:rPr>
          <w:rFonts w:hAnsi="ＭＳ 明朝"/>
          <w:sz w:val="21"/>
          <w:szCs w:val="21"/>
        </w:rPr>
        <w:t xml:space="preserve"> その他必要な事項</w:t>
      </w:r>
    </w:p>
    <w:p w14:paraId="0707841A" w14:textId="77777777" w:rsidR="00704B5D" w:rsidRPr="003D1C02" w:rsidRDefault="00704B5D" w:rsidP="00704B5D">
      <w:pPr>
        <w:pStyle w:val="ae"/>
        <w:ind w:left="1890" w:hangingChars="900" w:hanging="1890"/>
        <w:rPr>
          <w:rFonts w:hAnsi="ＭＳ 明朝"/>
          <w:sz w:val="21"/>
          <w:szCs w:val="21"/>
        </w:rPr>
      </w:pPr>
    </w:p>
    <w:p w14:paraId="395CE347" w14:textId="783616FF" w:rsidR="00704B5D" w:rsidRPr="003D1C02" w:rsidRDefault="00704B5D" w:rsidP="00704B5D">
      <w:pPr>
        <w:pStyle w:val="ae"/>
        <w:ind w:left="1890" w:hangingChars="900" w:hanging="1890"/>
        <w:rPr>
          <w:rFonts w:hAnsi="ＭＳ 明朝" w:hint="eastAsia"/>
          <w:sz w:val="21"/>
          <w:szCs w:val="21"/>
        </w:rPr>
      </w:pPr>
      <w:r w:rsidRPr="003D1C02">
        <w:rPr>
          <w:rFonts w:hAnsi="ＭＳ 明朝" w:hint="eastAsia"/>
          <w:sz w:val="21"/>
          <w:szCs w:val="21"/>
        </w:rPr>
        <w:t>６．</w:t>
      </w:r>
      <w:r w:rsidR="003D1C02" w:rsidRPr="003D1C02">
        <w:rPr>
          <w:rFonts w:hAnsi="ＭＳ 明朝" w:hint="eastAsia"/>
          <w:sz w:val="21"/>
          <w:szCs w:val="21"/>
        </w:rPr>
        <w:t>議事録を作成し、５年間保存するものとする。</w:t>
      </w:r>
    </w:p>
    <w:sectPr w:rsidR="00704B5D" w:rsidRPr="003D1C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F6A96" w14:textId="77777777" w:rsidR="00704B5D" w:rsidRDefault="00704B5D" w:rsidP="00704B5D">
      <w:pPr>
        <w:spacing w:after="0" w:line="240" w:lineRule="auto"/>
      </w:pPr>
      <w:r>
        <w:separator/>
      </w:r>
    </w:p>
  </w:endnote>
  <w:endnote w:type="continuationSeparator" w:id="0">
    <w:p w14:paraId="0CBF9A9A" w14:textId="77777777" w:rsidR="00704B5D" w:rsidRDefault="00704B5D" w:rsidP="00704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3B3F3" w14:textId="77777777" w:rsidR="00704B5D" w:rsidRDefault="00704B5D" w:rsidP="00704B5D">
      <w:pPr>
        <w:spacing w:after="0" w:line="240" w:lineRule="auto"/>
      </w:pPr>
      <w:r>
        <w:separator/>
      </w:r>
    </w:p>
  </w:footnote>
  <w:footnote w:type="continuationSeparator" w:id="0">
    <w:p w14:paraId="12089097" w14:textId="77777777" w:rsidR="00704B5D" w:rsidRDefault="00704B5D" w:rsidP="00704B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F6"/>
    <w:rsid w:val="003D1C02"/>
    <w:rsid w:val="00541603"/>
    <w:rsid w:val="006B25DB"/>
    <w:rsid w:val="00704B5D"/>
    <w:rsid w:val="00740EF6"/>
    <w:rsid w:val="008253A9"/>
    <w:rsid w:val="008D34C4"/>
    <w:rsid w:val="0092506B"/>
    <w:rsid w:val="00A7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46A841"/>
  <w15:chartTrackingRefBased/>
  <w15:docId w15:val="{59489815-23F4-49AA-9FF9-BFD87467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34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4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4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4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4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4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4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4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34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34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34C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D34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34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34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34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34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34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34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3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4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34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34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4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34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34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34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34C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04B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04B5D"/>
  </w:style>
  <w:style w:type="paragraph" w:styleId="ac">
    <w:name w:val="footer"/>
    <w:basedOn w:val="a"/>
    <w:link w:val="ad"/>
    <w:uiPriority w:val="99"/>
    <w:unhideWhenUsed/>
    <w:rsid w:val="00704B5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04B5D"/>
  </w:style>
  <w:style w:type="paragraph" w:styleId="ae">
    <w:name w:val="No Spacing"/>
    <w:uiPriority w:val="1"/>
    <w:qFormat/>
    <w:rsid w:val="00704B5D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　將</dc:creator>
  <cp:keywords/>
  <dc:description/>
  <cp:lastModifiedBy>工藤　將</cp:lastModifiedBy>
  <cp:revision>2</cp:revision>
  <dcterms:created xsi:type="dcterms:W3CDTF">2026-03-09T06:21:00Z</dcterms:created>
  <dcterms:modified xsi:type="dcterms:W3CDTF">2026-03-09T06:33:00Z</dcterms:modified>
</cp:coreProperties>
</file>