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9BA0D" w14:textId="746387F2" w:rsidR="00491D2C" w:rsidRDefault="00491D2C" w:rsidP="00491D2C">
      <w:pPr>
        <w:jc w:val="center"/>
      </w:pPr>
      <w:r>
        <w:rPr>
          <w:rFonts w:hint="eastAsia"/>
        </w:rPr>
        <w:t>指定特定相談支援事業所間一体的管理運営のための協定書</w:t>
      </w:r>
    </w:p>
    <w:p w14:paraId="5E0335F3" w14:textId="4784A6C1" w:rsidR="00491D2C" w:rsidRDefault="00491D2C" w:rsidP="00491D2C">
      <w:r>
        <w:rPr>
          <w:rFonts w:hint="eastAsia"/>
        </w:rPr>
        <w:t>＜目的＞</w:t>
      </w:r>
    </w:p>
    <w:p w14:paraId="07A5EB33" w14:textId="296351BE" w:rsidR="00491D2C" w:rsidRDefault="00491D2C" w:rsidP="00491D2C">
      <w:pPr>
        <w:ind w:left="880" w:hangingChars="400" w:hanging="880"/>
      </w:pPr>
      <w:r>
        <w:rPr>
          <w:rFonts w:hint="eastAsia"/>
        </w:rPr>
        <w:t>第１条</w:t>
      </w:r>
      <w:r>
        <w:tab/>
        <w:t>障害者の日常生活及び社会生活を総合的に支援するための法律（以下、障害者</w:t>
      </w:r>
      <w:r>
        <w:rPr>
          <w:rFonts w:hint="eastAsia"/>
        </w:rPr>
        <w:t>総合支援法）に基づき、指定特定相談支援事業所間で一体的な管理運営を行うことで、支援困難ケースへの積極的な対応を行うほか、専門性の高い人材を確保し、地域全体で本人の意思を中心に据えた質の高いマネジメントを提供することを目的とする。</w:t>
      </w:r>
    </w:p>
    <w:p w14:paraId="7407103D" w14:textId="77777777" w:rsidR="00491D2C" w:rsidRDefault="00491D2C" w:rsidP="00491D2C"/>
    <w:p w14:paraId="033CC684" w14:textId="32B7E15C" w:rsidR="00491D2C" w:rsidRDefault="00491D2C" w:rsidP="00491D2C">
      <w:r>
        <w:rPr>
          <w:rFonts w:hint="eastAsia"/>
        </w:rPr>
        <w:t>＜</w:t>
      </w:r>
      <w:r>
        <w:rPr>
          <w:rFonts w:hint="eastAsia"/>
        </w:rPr>
        <w:t>名称</w:t>
      </w:r>
      <w:r>
        <w:rPr>
          <w:rFonts w:hint="eastAsia"/>
        </w:rPr>
        <w:t>＞</w:t>
      </w:r>
    </w:p>
    <w:p w14:paraId="6D4A9907" w14:textId="28A30211" w:rsidR="00491D2C" w:rsidRDefault="00491D2C" w:rsidP="00491D2C">
      <w:pPr>
        <w:ind w:left="880" w:hangingChars="400" w:hanging="880"/>
      </w:pPr>
      <w:r>
        <w:rPr>
          <w:rFonts w:hint="eastAsia"/>
        </w:rPr>
        <w:t>第２条</w:t>
      </w:r>
      <w:r>
        <w:tab/>
        <w:t>一体的な管理運営を行うための共同体を組織して、その名称は、Ａ事業所、</w:t>
      </w:r>
      <w:r>
        <w:rPr>
          <w:rFonts w:hint="eastAsia"/>
        </w:rPr>
        <w:t>Ｂ事業所、Ｃ事業所共同体と称する。</w:t>
      </w:r>
    </w:p>
    <w:p w14:paraId="573F0B58" w14:textId="77777777" w:rsidR="00491D2C" w:rsidRDefault="00491D2C" w:rsidP="00491D2C">
      <w:pPr>
        <w:rPr>
          <w:rFonts w:hint="eastAsia"/>
        </w:rPr>
      </w:pPr>
    </w:p>
    <w:p w14:paraId="61DD8798" w14:textId="1F70BC75" w:rsidR="00491D2C" w:rsidRDefault="00491D2C" w:rsidP="00491D2C">
      <w:r>
        <w:rPr>
          <w:rFonts w:hint="eastAsia"/>
        </w:rPr>
        <w:t>＜</w:t>
      </w:r>
      <w:r>
        <w:rPr>
          <w:rFonts w:hint="eastAsia"/>
        </w:rPr>
        <w:t>成立の時期及び解散の時期</w:t>
      </w:r>
      <w:r>
        <w:rPr>
          <w:rFonts w:hint="eastAsia"/>
        </w:rPr>
        <w:t>＞</w:t>
      </w:r>
    </w:p>
    <w:p w14:paraId="0AA7BB59" w14:textId="77777777" w:rsidR="00491D2C" w:rsidRDefault="00491D2C" w:rsidP="00491D2C">
      <w:pPr>
        <w:ind w:left="880" w:hangingChars="400" w:hanging="880"/>
      </w:pPr>
      <w:r>
        <w:rPr>
          <w:rFonts w:hint="eastAsia"/>
        </w:rPr>
        <w:t>第３条　当共同体は、令和３年４月１日に成立し、その存続期間は、令和４年３月３１日までとする。</w:t>
      </w:r>
    </w:p>
    <w:p w14:paraId="5FCAF2BD" w14:textId="77777777" w:rsidR="00491D2C" w:rsidRDefault="00491D2C" w:rsidP="00491D2C">
      <w:pPr>
        <w:ind w:leftChars="400" w:left="1320" w:hangingChars="200" w:hanging="440"/>
      </w:pPr>
      <w:r>
        <w:rPr>
          <w:rFonts w:hint="eastAsia"/>
        </w:rPr>
        <w:t>２　第１項の存続期間は、構成員全員の同意を得て、これを延長することができる。</w:t>
      </w:r>
    </w:p>
    <w:p w14:paraId="07CF195A" w14:textId="04BF9F3B" w:rsidR="00491D2C" w:rsidRDefault="00491D2C" w:rsidP="00491D2C">
      <w:r>
        <w:rPr>
          <w:rFonts w:hint="eastAsia"/>
        </w:rPr>
        <w:t>＜</w:t>
      </w:r>
      <w:r>
        <w:rPr>
          <w:rFonts w:hint="eastAsia"/>
        </w:rPr>
        <w:t>構成員の所在地及び名称</w:t>
      </w:r>
      <w:r>
        <w:rPr>
          <w:rFonts w:hint="eastAsia"/>
        </w:rPr>
        <w:t>＞</w:t>
      </w:r>
    </w:p>
    <w:p w14:paraId="2F0C3942" w14:textId="77777777" w:rsidR="00491D2C" w:rsidRDefault="00491D2C" w:rsidP="00491D2C">
      <w:r>
        <w:rPr>
          <w:rFonts w:hint="eastAsia"/>
        </w:rPr>
        <w:t>第４条　当共同体の構成員は、次のとおりとする。</w:t>
      </w:r>
    </w:p>
    <w:p w14:paraId="02FD6F39" w14:textId="77777777" w:rsidR="00491D2C" w:rsidRDefault="00491D2C" w:rsidP="00491D2C">
      <w:r>
        <w:rPr>
          <w:rFonts w:hint="eastAsia"/>
        </w:rPr>
        <w:t xml:space="preserve">所　在　地　　　　　　　　　　　　　　　　　　　　　　　　　　</w:t>
      </w:r>
    </w:p>
    <w:p w14:paraId="4FA093CE" w14:textId="77777777" w:rsidR="00491D2C" w:rsidRDefault="00491D2C" w:rsidP="00491D2C">
      <w:r>
        <w:rPr>
          <w:rFonts w:hint="eastAsia"/>
        </w:rPr>
        <w:t xml:space="preserve">法　人　名　　Ａ法人　　　　　　　　　　　　　　　　　　　　　</w:t>
      </w:r>
    </w:p>
    <w:p w14:paraId="5E532538" w14:textId="77777777" w:rsidR="00491D2C" w:rsidRDefault="00491D2C" w:rsidP="00491D2C">
      <w:r>
        <w:rPr>
          <w:rFonts w:hint="eastAsia"/>
        </w:rPr>
        <w:t xml:space="preserve">事　業　所　　Ａ事業所　　　　　　　　　　　　　　　　　　　　</w:t>
      </w:r>
    </w:p>
    <w:p w14:paraId="36C7CEF4" w14:textId="77777777" w:rsidR="00491D2C" w:rsidRDefault="00491D2C" w:rsidP="00491D2C"/>
    <w:p w14:paraId="2A5B38EA" w14:textId="77777777" w:rsidR="00491D2C" w:rsidRDefault="00491D2C" w:rsidP="00491D2C">
      <w:r>
        <w:rPr>
          <w:rFonts w:hint="eastAsia"/>
        </w:rPr>
        <w:t xml:space="preserve">所　在　地　　　　　　　　　　　　　　　　　　　　　　　　　　</w:t>
      </w:r>
    </w:p>
    <w:p w14:paraId="08A32D6C" w14:textId="77777777" w:rsidR="00491D2C" w:rsidRDefault="00491D2C" w:rsidP="00491D2C">
      <w:r>
        <w:rPr>
          <w:rFonts w:hint="eastAsia"/>
        </w:rPr>
        <w:t xml:space="preserve">法　人　名　　Ｂ法人　　　　　　　　　　　　　　　　　　　　　</w:t>
      </w:r>
    </w:p>
    <w:p w14:paraId="7712357D" w14:textId="77777777" w:rsidR="00491D2C" w:rsidRDefault="00491D2C" w:rsidP="00491D2C">
      <w:r>
        <w:rPr>
          <w:rFonts w:hint="eastAsia"/>
        </w:rPr>
        <w:t xml:space="preserve">事　業　所　　Ｂ事業所　　　　　　　　　　　　　　　　　　　　</w:t>
      </w:r>
    </w:p>
    <w:p w14:paraId="233077ED" w14:textId="77777777" w:rsidR="00491D2C" w:rsidRDefault="00491D2C" w:rsidP="00491D2C">
      <w:r>
        <w:rPr>
          <w:rFonts w:hint="eastAsia"/>
        </w:rPr>
        <w:lastRenderedPageBreak/>
        <w:t xml:space="preserve">所　在　地　　　　　　　　　　　　　　　　　　　　　　　　　　</w:t>
      </w:r>
    </w:p>
    <w:p w14:paraId="15757533" w14:textId="77777777" w:rsidR="00491D2C" w:rsidRDefault="00491D2C" w:rsidP="00491D2C">
      <w:r>
        <w:rPr>
          <w:rFonts w:hint="eastAsia"/>
        </w:rPr>
        <w:t xml:space="preserve">法　人　名　　Ｃ法人　　　　　　　　　　　　　　　　　　　　　</w:t>
      </w:r>
    </w:p>
    <w:p w14:paraId="561DDE8C" w14:textId="77777777" w:rsidR="00491D2C" w:rsidRDefault="00491D2C" w:rsidP="00491D2C">
      <w:r>
        <w:rPr>
          <w:rFonts w:hint="eastAsia"/>
        </w:rPr>
        <w:t xml:space="preserve">事　業　所　　Ｃ事業所　　　　　　　　　　　　　　　　　　　　</w:t>
      </w:r>
    </w:p>
    <w:p w14:paraId="52EF8377" w14:textId="77777777" w:rsidR="00491D2C" w:rsidRDefault="00491D2C" w:rsidP="00491D2C">
      <w:r>
        <w:rPr>
          <w:rFonts w:hint="eastAsia"/>
        </w:rPr>
        <w:t>（運営委員会）</w:t>
      </w:r>
    </w:p>
    <w:p w14:paraId="49934791" w14:textId="77777777" w:rsidR="00491D2C" w:rsidRDefault="00491D2C" w:rsidP="00491D2C">
      <w:r>
        <w:rPr>
          <w:rFonts w:hint="eastAsia"/>
        </w:rPr>
        <w:t>第５条　当共同体は、構成員全員による運営委員会を設け、必要事項を決定する。</w:t>
      </w:r>
    </w:p>
    <w:p w14:paraId="322D6FA0" w14:textId="033FF35A" w:rsidR="00491D2C" w:rsidRDefault="00491D2C" w:rsidP="00491D2C">
      <w:pPr>
        <w:ind w:leftChars="100" w:left="880" w:hangingChars="300" w:hanging="660"/>
      </w:pPr>
      <w:r>
        <w:rPr>
          <w:rFonts w:hint="eastAsia"/>
        </w:rPr>
        <w:t>２</w:t>
      </w:r>
      <w:r>
        <w:rPr>
          <w:rFonts w:hint="eastAsia"/>
        </w:rPr>
        <w:t xml:space="preserve">　</w:t>
      </w:r>
      <w:r>
        <w:rPr>
          <w:rFonts w:hint="eastAsia"/>
        </w:rPr>
        <w:t xml:space="preserve">　運営委員会は、障害者総合支援法に基づく指定計画相談支援に要する費用の額の算定に関する基準に基づき厚生労働大臣が定める基準（平成２７年厚生労働省告示</w:t>
      </w:r>
      <w:r>
        <w:t>180号）（以下、厚生労働大臣が定める基準）の要件を満たしているかについて、定期的（月１回）に確認を行う。</w:t>
      </w:r>
    </w:p>
    <w:p w14:paraId="782D7720" w14:textId="77777777" w:rsidR="00491D2C" w:rsidRDefault="00491D2C" w:rsidP="00491D2C"/>
    <w:p w14:paraId="142020D3" w14:textId="464C4CDC" w:rsidR="00491D2C" w:rsidRDefault="00491D2C" w:rsidP="00491D2C">
      <w:r>
        <w:rPr>
          <w:rFonts w:hint="eastAsia"/>
        </w:rPr>
        <w:t>（一体的管理運営）</w:t>
      </w:r>
    </w:p>
    <w:p w14:paraId="2F97EE02" w14:textId="77777777" w:rsidR="00491D2C" w:rsidRDefault="00491D2C" w:rsidP="00491D2C">
      <w:pPr>
        <w:ind w:left="880" w:hangingChars="400" w:hanging="880"/>
      </w:pPr>
      <w:r>
        <w:rPr>
          <w:rFonts w:hint="eastAsia"/>
        </w:rPr>
        <w:t>第６条　当共同体は、一体的な管理運営について、厚生労働大臣が定める基準及び、障害者総合支援法に基づく指定障害福祉サービス等及び基準該当障害福祉サービスに要する費用の額の算定に関する基準等の制定に伴う実施上の留意事項を遵守する。</w:t>
      </w:r>
    </w:p>
    <w:p w14:paraId="729294C5" w14:textId="64CFC1A0" w:rsidR="00491D2C" w:rsidRDefault="00491D2C" w:rsidP="00491D2C">
      <w:pPr>
        <w:ind w:leftChars="100" w:left="660" w:hangingChars="200" w:hanging="440"/>
      </w:pPr>
      <w:r>
        <w:rPr>
          <w:rFonts w:hint="eastAsia"/>
        </w:rPr>
        <w:t>２　当共同体は、各々の指定特定相談支援事業所の運営規程、重要事項説明書等に一体的な管理運営を行っている旨記載する。</w:t>
      </w:r>
    </w:p>
    <w:p w14:paraId="7C6245CB" w14:textId="77777777" w:rsidR="00491D2C" w:rsidRDefault="00491D2C" w:rsidP="00491D2C">
      <w:pPr>
        <w:ind w:leftChars="100" w:left="660" w:hangingChars="200" w:hanging="440"/>
      </w:pPr>
      <w:r>
        <w:rPr>
          <w:rFonts w:hint="eastAsia"/>
        </w:rPr>
        <w:t>３　原則、全職員が参加するケース共有会議、事例検討会等を月２回以上共同で実施するとともに、利用者に関する情報又はサービス提供に当たっての留意事項の伝達等を目的とした会議を定期的（週１回）に開催する。</w:t>
      </w:r>
    </w:p>
    <w:p w14:paraId="611C833E" w14:textId="77777777" w:rsidR="00491D2C" w:rsidRDefault="00491D2C" w:rsidP="00491D2C">
      <w:pPr>
        <w:ind w:leftChars="100" w:left="660" w:hangingChars="200" w:hanging="440"/>
      </w:pPr>
      <w:r>
        <w:rPr>
          <w:rFonts w:hint="eastAsia"/>
        </w:rPr>
        <w:t>４　当共同体は、２４時間の連絡体制を確保し、かつ、必要に応じて利用者等の相談に対応する体制を確保する。</w:t>
      </w:r>
      <w:r>
        <w:t xml:space="preserve"> </w:t>
      </w:r>
    </w:p>
    <w:p w14:paraId="1DE3BD2A" w14:textId="77777777" w:rsidR="00491D2C" w:rsidRDefault="00491D2C" w:rsidP="00491D2C">
      <w:pPr>
        <w:ind w:leftChars="100" w:left="660" w:hangingChars="200" w:hanging="440"/>
      </w:pPr>
      <w:r>
        <w:rPr>
          <w:rFonts w:hint="eastAsia"/>
        </w:rPr>
        <w:t>５　当共同体は、新規に採用した全ての相談支援専門員に対し、相談支援従事者現任研修を修了した相談支援専門員の同行による研修を実施する。</w:t>
      </w:r>
    </w:p>
    <w:p w14:paraId="44DCAD5A" w14:textId="77777777" w:rsidR="00491D2C" w:rsidRDefault="00491D2C" w:rsidP="00491D2C">
      <w:pPr>
        <w:ind w:leftChars="100" w:left="660" w:hangingChars="200" w:hanging="440"/>
      </w:pPr>
      <w:r>
        <w:rPr>
          <w:rFonts w:hint="eastAsia"/>
        </w:rPr>
        <w:t>６　当共同体は、基幹相談支援センター等から支援が困難な事例を紹介された場合においても、当該支援が困難な事例に係る者に指定計画相談支援を提供する。</w:t>
      </w:r>
    </w:p>
    <w:p w14:paraId="60F33F45" w14:textId="77777777" w:rsidR="00491D2C" w:rsidRDefault="00491D2C" w:rsidP="00491D2C">
      <w:pPr>
        <w:ind w:firstLineChars="100" w:firstLine="220"/>
      </w:pPr>
      <w:r>
        <w:rPr>
          <w:rFonts w:hint="eastAsia"/>
        </w:rPr>
        <w:t>７　当共同体は、基幹相談支援センター等が実施する事例検討会等に参加する。</w:t>
      </w:r>
      <w:r>
        <w:t xml:space="preserve"> </w:t>
      </w:r>
    </w:p>
    <w:p w14:paraId="6ECF1148" w14:textId="77777777" w:rsidR="00491D2C" w:rsidRDefault="00491D2C" w:rsidP="00491D2C">
      <w:pPr>
        <w:ind w:left="440" w:hangingChars="200" w:hanging="440"/>
      </w:pPr>
      <w:r>
        <w:rPr>
          <w:rFonts w:hint="eastAsia"/>
        </w:rPr>
        <w:lastRenderedPageBreak/>
        <w:t>８　当共同体は、各々の指定特定相談支援事業所の運営規程において、市町村により地域生活支援拠点等として位置付けられていることを定める。</w:t>
      </w:r>
    </w:p>
    <w:p w14:paraId="18D6E17B" w14:textId="77777777" w:rsidR="00491D2C" w:rsidRDefault="00491D2C" w:rsidP="00491D2C">
      <w:pPr>
        <w:ind w:left="440" w:hangingChars="200" w:hanging="440"/>
      </w:pPr>
      <w:r>
        <w:rPr>
          <w:rFonts w:hint="eastAsia"/>
        </w:rPr>
        <w:t>９　当共同体は、専ら指定計画相談支援の提供に当たる常勤の相談支援専門員を合計４名以上（うち一名以上が相談支援従事者現任研修を修了している）配置する。</w:t>
      </w:r>
    </w:p>
    <w:p w14:paraId="0694FBF0" w14:textId="77777777" w:rsidR="00491D2C" w:rsidRDefault="00491D2C" w:rsidP="00491D2C">
      <w:pPr>
        <w:ind w:left="660" w:hangingChars="300" w:hanging="660"/>
      </w:pPr>
      <w:r>
        <w:rPr>
          <w:rFonts w:hint="eastAsia"/>
        </w:rPr>
        <w:t>１０　当共同体は、各々の指定特定相談支援事業所において、専ら指定計画相談支援の提供に当たる常勤の相談支援専門員を１名以上配置する。</w:t>
      </w:r>
    </w:p>
    <w:p w14:paraId="1C91C7E8" w14:textId="77777777" w:rsidR="00491D2C" w:rsidRDefault="00491D2C" w:rsidP="00491D2C">
      <w:pPr>
        <w:ind w:left="660" w:hangingChars="300" w:hanging="660"/>
      </w:pPr>
      <w:r>
        <w:rPr>
          <w:rFonts w:hint="eastAsia"/>
        </w:rPr>
        <w:t>１１　当共同体は、各々の指定特定相談支援事業所において、それぞれ取扱件数を４０未満とする。</w:t>
      </w:r>
    </w:p>
    <w:p w14:paraId="1FAEDF15" w14:textId="77777777" w:rsidR="00491D2C" w:rsidRDefault="00491D2C" w:rsidP="00491D2C">
      <w:pPr>
        <w:ind w:left="660" w:hangingChars="300" w:hanging="660"/>
      </w:pPr>
      <w:r>
        <w:rPr>
          <w:rFonts w:hint="eastAsia"/>
        </w:rPr>
        <w:t>１２　当共同体は、各々の指定特定相談支援事業所が災害等で運営が困難になった際には、協力して支援する。</w:t>
      </w:r>
    </w:p>
    <w:p w14:paraId="12B0ED44" w14:textId="705D4EF7" w:rsidR="00491D2C" w:rsidRDefault="00491D2C" w:rsidP="00491D2C">
      <w:r>
        <w:rPr>
          <w:rFonts w:hint="eastAsia"/>
        </w:rPr>
        <w:t>＜</w:t>
      </w:r>
      <w:r>
        <w:rPr>
          <w:rFonts w:hint="eastAsia"/>
        </w:rPr>
        <w:t>構成員の責任</w:t>
      </w:r>
      <w:r>
        <w:rPr>
          <w:rFonts w:hint="eastAsia"/>
        </w:rPr>
        <w:t>＞</w:t>
      </w:r>
    </w:p>
    <w:p w14:paraId="79530608" w14:textId="114409EB" w:rsidR="00491D2C" w:rsidRDefault="00491D2C" w:rsidP="00491D2C">
      <w:pPr>
        <w:ind w:left="880" w:hangingChars="400" w:hanging="880"/>
      </w:pPr>
      <w:r>
        <w:rPr>
          <w:rFonts w:hint="eastAsia"/>
        </w:rPr>
        <w:t>第７条　当共同体の構成員は、各々が運営規程に則り運営するとともに、一体的管理運営の実施に関しては、連帯して責任を負うものとする。</w:t>
      </w:r>
    </w:p>
    <w:p w14:paraId="011B5E91" w14:textId="77777777" w:rsidR="00491D2C" w:rsidRDefault="00491D2C" w:rsidP="00491D2C">
      <w:r>
        <w:rPr>
          <w:rFonts w:hint="eastAsia"/>
        </w:rPr>
        <w:t>２　構成員は、相談支援体制の充実に努めるものとする。</w:t>
      </w:r>
    </w:p>
    <w:p w14:paraId="12078552" w14:textId="7BDE9224" w:rsidR="00491D2C" w:rsidRDefault="00491D2C" w:rsidP="00491D2C">
      <w:r>
        <w:rPr>
          <w:rFonts w:hint="eastAsia"/>
        </w:rPr>
        <w:t>＜</w:t>
      </w:r>
      <w:r>
        <w:rPr>
          <w:rFonts w:hint="eastAsia"/>
        </w:rPr>
        <w:t>年度途中の退会</w:t>
      </w:r>
      <w:r>
        <w:rPr>
          <w:rFonts w:hint="eastAsia"/>
        </w:rPr>
        <w:t>＞</w:t>
      </w:r>
    </w:p>
    <w:p w14:paraId="17CBCFA6" w14:textId="2499702E" w:rsidR="00491D2C" w:rsidRDefault="00491D2C" w:rsidP="00491D2C">
      <w:pPr>
        <w:ind w:left="880" w:hangingChars="400" w:hanging="880"/>
      </w:pPr>
      <w:r>
        <w:rPr>
          <w:rFonts w:hint="eastAsia"/>
        </w:rPr>
        <w:t>第８条　当共同体の構成員は、構成員全員の承認がなければ、年度途中の退会を認めない。</w:t>
      </w:r>
    </w:p>
    <w:p w14:paraId="00E9CC67" w14:textId="2D716D5A" w:rsidR="00491D2C" w:rsidRDefault="00491D2C" w:rsidP="00491D2C">
      <w:pPr>
        <w:ind w:leftChars="100" w:left="880" w:hangingChars="300" w:hanging="660"/>
      </w:pPr>
      <w:r>
        <w:rPr>
          <w:rFonts w:hint="eastAsia"/>
        </w:rPr>
        <w:t>２</w:t>
      </w:r>
      <w:r>
        <w:rPr>
          <w:rFonts w:hint="eastAsia"/>
        </w:rPr>
        <w:t xml:space="preserve">　</w:t>
      </w:r>
      <w:r>
        <w:rPr>
          <w:rFonts w:hint="eastAsia"/>
        </w:rPr>
        <w:t xml:space="preserve">　構成員が，本会の目的に反する行動をしたとき又は本共同体の名誉を傷つけたときは，退会を求めることができる。</w:t>
      </w:r>
    </w:p>
    <w:p w14:paraId="24534EA1" w14:textId="5D34892F" w:rsidR="00491D2C" w:rsidRDefault="00491D2C" w:rsidP="00491D2C">
      <w:pPr>
        <w:ind w:leftChars="100" w:left="880" w:hangingChars="300" w:hanging="660"/>
      </w:pPr>
      <w:r>
        <w:rPr>
          <w:rFonts w:hint="eastAsia"/>
        </w:rPr>
        <w:t xml:space="preserve">３　</w:t>
      </w:r>
      <w:r>
        <w:rPr>
          <w:rFonts w:hint="eastAsia"/>
        </w:rPr>
        <w:t xml:space="preserve">　</w:t>
      </w:r>
      <w:r>
        <w:rPr>
          <w:rFonts w:hint="eastAsia"/>
        </w:rPr>
        <w:t>構成員は、体制を変更した場合は、すみやかに当該自治体に連絡の上、変更届を提出する。</w:t>
      </w:r>
    </w:p>
    <w:p w14:paraId="2AFC4DB5" w14:textId="4681CA92" w:rsidR="00491D2C" w:rsidRDefault="00491D2C" w:rsidP="00491D2C">
      <w:r>
        <w:rPr>
          <w:rFonts w:hint="eastAsia"/>
        </w:rPr>
        <w:t>＜</w:t>
      </w:r>
      <w:r>
        <w:rPr>
          <w:rFonts w:hint="eastAsia"/>
        </w:rPr>
        <w:t>個人情報の保護</w:t>
      </w:r>
      <w:r>
        <w:rPr>
          <w:rFonts w:hint="eastAsia"/>
        </w:rPr>
        <w:t>＞</w:t>
      </w:r>
    </w:p>
    <w:p w14:paraId="2C3DE838" w14:textId="77777777" w:rsidR="00491D2C" w:rsidRDefault="00491D2C" w:rsidP="00491D2C">
      <w:r>
        <w:rPr>
          <w:rFonts w:hint="eastAsia"/>
        </w:rPr>
        <w:t>第９条　当共同体の構成員は、従業者と個人情報保護に関する契約を結ぶ。</w:t>
      </w:r>
    </w:p>
    <w:p w14:paraId="5E0264CD" w14:textId="7C45293D" w:rsidR="00491D2C" w:rsidRDefault="00491D2C" w:rsidP="00491D2C">
      <w:pPr>
        <w:ind w:leftChars="100" w:left="880" w:hangingChars="300" w:hanging="660"/>
      </w:pPr>
      <w:r>
        <w:rPr>
          <w:rFonts w:hint="eastAsia"/>
        </w:rPr>
        <w:t xml:space="preserve">２　</w:t>
      </w:r>
      <w:r>
        <w:rPr>
          <w:rFonts w:hint="eastAsia"/>
        </w:rPr>
        <w:t xml:space="preserve">　</w:t>
      </w:r>
      <w:r>
        <w:rPr>
          <w:rFonts w:hint="eastAsia"/>
        </w:rPr>
        <w:t>従事者及び従事者であった者は、業務上知り得た利用者及びその家族の個人情報について、法令等を遵守し、適正に取り扱うものとする。</w:t>
      </w:r>
    </w:p>
    <w:p w14:paraId="1CE1F45D" w14:textId="044C0013" w:rsidR="00491D2C" w:rsidRDefault="00491D2C" w:rsidP="00491D2C">
      <w:pPr>
        <w:ind w:leftChars="100" w:left="880" w:hangingChars="300" w:hanging="660"/>
      </w:pPr>
      <w:r>
        <w:rPr>
          <w:rFonts w:hint="eastAsia"/>
        </w:rPr>
        <w:t xml:space="preserve">３　</w:t>
      </w:r>
      <w:r>
        <w:rPr>
          <w:rFonts w:hint="eastAsia"/>
        </w:rPr>
        <w:t xml:space="preserve">　</w:t>
      </w:r>
      <w:r>
        <w:rPr>
          <w:rFonts w:hint="eastAsia"/>
        </w:rPr>
        <w:t>当共同体における一体的な管理運営における個人情報の保護についても、上記と同様の取り扱いとして、構成員は、従業者に対して個人情報の保護の遵</w:t>
      </w:r>
      <w:r>
        <w:rPr>
          <w:rFonts w:hint="eastAsia"/>
        </w:rPr>
        <w:lastRenderedPageBreak/>
        <w:t>守を求めるものとする。</w:t>
      </w:r>
    </w:p>
    <w:p w14:paraId="23685486" w14:textId="77777777" w:rsidR="00491D2C" w:rsidRDefault="00491D2C" w:rsidP="00491D2C">
      <w:r>
        <w:rPr>
          <w:rFonts w:hint="eastAsia"/>
        </w:rPr>
        <w:t>（協定書に定めのない事項）</w:t>
      </w:r>
    </w:p>
    <w:p w14:paraId="747F701E" w14:textId="77777777" w:rsidR="00491D2C" w:rsidRDefault="00491D2C" w:rsidP="00491D2C">
      <w:r>
        <w:rPr>
          <w:rFonts w:hint="eastAsia"/>
        </w:rPr>
        <w:t>第１０条　この協定書に定めのない事項については、運営委員会において定める</w:t>
      </w:r>
    </w:p>
    <w:p w14:paraId="57FD2E20" w14:textId="77777777" w:rsidR="00491D2C" w:rsidRDefault="00491D2C" w:rsidP="001801EA">
      <w:pPr>
        <w:ind w:firstLineChars="500" w:firstLine="1100"/>
      </w:pPr>
      <w:r>
        <w:rPr>
          <w:rFonts w:hint="eastAsia"/>
        </w:rPr>
        <w:t>ものとする。</w:t>
      </w:r>
    </w:p>
    <w:p w14:paraId="26DF6BF3" w14:textId="77777777" w:rsidR="00491D2C" w:rsidRDefault="00491D2C" w:rsidP="00491D2C">
      <w:r>
        <w:rPr>
          <w:rFonts w:hint="eastAsia"/>
        </w:rPr>
        <w:t>上記のとおり　指定特定相談支援事業所間一体的管理運営のための協定書を締結したので、その証拠としてこの協定書３通を作成し、各通に構成員が記名捺印し、各自所持するものとする。</w:t>
      </w:r>
    </w:p>
    <w:p w14:paraId="643D1973" w14:textId="0D421568" w:rsidR="00491D2C" w:rsidRDefault="00491D2C" w:rsidP="00491D2C">
      <w:r>
        <w:rPr>
          <w:rFonts w:hint="eastAsia"/>
        </w:rPr>
        <w:t>令和</w:t>
      </w:r>
      <w:r w:rsidR="001801EA">
        <w:rPr>
          <w:rFonts w:hint="eastAsia"/>
        </w:rPr>
        <w:t xml:space="preserve">　</w:t>
      </w:r>
      <w:r>
        <w:rPr>
          <w:rFonts w:hint="eastAsia"/>
        </w:rPr>
        <w:t>年</w:t>
      </w:r>
      <w:r w:rsidR="001801EA">
        <w:rPr>
          <w:rFonts w:hint="eastAsia"/>
        </w:rPr>
        <w:t xml:space="preserve">　</w:t>
      </w:r>
      <w:r>
        <w:rPr>
          <w:rFonts w:hint="eastAsia"/>
        </w:rPr>
        <w:t>月</w:t>
      </w:r>
      <w:r w:rsidR="001801EA">
        <w:rPr>
          <w:rFonts w:hint="eastAsia"/>
        </w:rPr>
        <w:t xml:space="preserve">　</w:t>
      </w:r>
      <w:r>
        <w:rPr>
          <w:rFonts w:hint="eastAsia"/>
        </w:rPr>
        <w:t>日</w:t>
      </w:r>
    </w:p>
    <w:p w14:paraId="17063842" w14:textId="77777777" w:rsidR="00491D2C" w:rsidRDefault="00491D2C" w:rsidP="00491D2C">
      <w:r>
        <w:rPr>
          <w:rFonts w:hint="eastAsia"/>
        </w:rPr>
        <w:t xml:space="preserve">所　在　地　</w:t>
      </w:r>
    </w:p>
    <w:p w14:paraId="64A8E988" w14:textId="77777777" w:rsidR="00491D2C" w:rsidRDefault="00491D2C" w:rsidP="00491D2C">
      <w:r>
        <w:rPr>
          <w:rFonts w:hint="eastAsia"/>
        </w:rPr>
        <w:t>構　成　員　　名　　　称　Ａ法人</w:t>
      </w:r>
    </w:p>
    <w:p w14:paraId="3F13F108" w14:textId="77777777" w:rsidR="00491D2C" w:rsidRDefault="00491D2C" w:rsidP="00491D2C">
      <w:r>
        <w:rPr>
          <w:rFonts w:hint="eastAsia"/>
        </w:rPr>
        <w:t>代表者氏名　　　　　　　　　　　　　　　印</w:t>
      </w:r>
    </w:p>
    <w:p w14:paraId="7B128596" w14:textId="77777777" w:rsidR="00491D2C" w:rsidRDefault="00491D2C" w:rsidP="00491D2C">
      <w:r>
        <w:rPr>
          <w:rFonts w:hint="eastAsia"/>
        </w:rPr>
        <w:t xml:space="preserve">　　　　　　　　　　　　　　　　　　　　　　　　</w:t>
      </w:r>
    </w:p>
    <w:p w14:paraId="109BC8DA" w14:textId="77777777" w:rsidR="00491D2C" w:rsidRDefault="00491D2C" w:rsidP="00491D2C">
      <w:r>
        <w:rPr>
          <w:rFonts w:hint="eastAsia"/>
        </w:rPr>
        <w:t xml:space="preserve">所　在　地　</w:t>
      </w:r>
    </w:p>
    <w:p w14:paraId="43750253" w14:textId="77777777" w:rsidR="00491D2C" w:rsidRDefault="00491D2C" w:rsidP="00491D2C">
      <w:r>
        <w:rPr>
          <w:rFonts w:hint="eastAsia"/>
        </w:rPr>
        <w:t>構　成　員　　名　　　称　Ｂ法人</w:t>
      </w:r>
    </w:p>
    <w:p w14:paraId="7AE70DA7" w14:textId="77777777" w:rsidR="00491D2C" w:rsidRDefault="00491D2C" w:rsidP="00491D2C">
      <w:r>
        <w:rPr>
          <w:rFonts w:hint="eastAsia"/>
        </w:rPr>
        <w:t>代表者氏名　　　　　　　　　　　　　　　印</w:t>
      </w:r>
    </w:p>
    <w:p w14:paraId="0D03C844" w14:textId="77777777" w:rsidR="00491D2C" w:rsidRDefault="00491D2C" w:rsidP="00491D2C"/>
    <w:p w14:paraId="65269146" w14:textId="77777777" w:rsidR="00491D2C" w:rsidRDefault="00491D2C" w:rsidP="00491D2C">
      <w:r>
        <w:rPr>
          <w:rFonts w:hint="eastAsia"/>
        </w:rPr>
        <w:t xml:space="preserve">所　在　地　</w:t>
      </w:r>
    </w:p>
    <w:p w14:paraId="13A00997" w14:textId="77777777" w:rsidR="00491D2C" w:rsidRDefault="00491D2C" w:rsidP="00491D2C">
      <w:r>
        <w:rPr>
          <w:rFonts w:hint="eastAsia"/>
        </w:rPr>
        <w:t>構　成　員　　名　　　称　Ｃ法人</w:t>
      </w:r>
    </w:p>
    <w:p w14:paraId="7D9CB38D" w14:textId="77777777" w:rsidR="00491D2C" w:rsidRDefault="00491D2C" w:rsidP="00491D2C">
      <w:r>
        <w:rPr>
          <w:rFonts w:hint="eastAsia"/>
        </w:rPr>
        <w:t>代表者氏名　　　　　　　　　　　　　　　印</w:t>
      </w:r>
    </w:p>
    <w:p w14:paraId="7FA13648" w14:textId="4174E495" w:rsidR="00491D2C" w:rsidRDefault="00491D2C" w:rsidP="00491D2C"/>
    <w:p w14:paraId="7AE3FCB0" w14:textId="77777777" w:rsidR="00A20CEE" w:rsidRDefault="00A20CEE" w:rsidP="00491D2C">
      <w:pPr>
        <w:rPr>
          <w:rFonts w:hint="eastAsia"/>
        </w:rPr>
      </w:pPr>
      <w:bookmarkStart w:id="0" w:name="_GoBack"/>
      <w:bookmarkEnd w:id="0"/>
    </w:p>
    <w:sectPr w:rsidR="00A20C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2192C" w14:textId="77777777" w:rsidR="00491D2C" w:rsidRDefault="00491D2C" w:rsidP="00491D2C">
      <w:pPr>
        <w:spacing w:after="0" w:line="240" w:lineRule="auto"/>
      </w:pPr>
      <w:r>
        <w:separator/>
      </w:r>
    </w:p>
  </w:endnote>
  <w:endnote w:type="continuationSeparator" w:id="0">
    <w:p w14:paraId="37372577" w14:textId="77777777" w:rsidR="00491D2C" w:rsidRDefault="00491D2C" w:rsidP="0049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7D99" w14:textId="77777777" w:rsidR="00491D2C" w:rsidRDefault="00491D2C" w:rsidP="00491D2C">
      <w:pPr>
        <w:spacing w:after="0" w:line="240" w:lineRule="auto"/>
      </w:pPr>
      <w:r>
        <w:separator/>
      </w:r>
    </w:p>
  </w:footnote>
  <w:footnote w:type="continuationSeparator" w:id="0">
    <w:p w14:paraId="295D1755" w14:textId="77777777" w:rsidR="00491D2C" w:rsidRDefault="00491D2C" w:rsidP="00491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4E"/>
    <w:rsid w:val="001801EA"/>
    <w:rsid w:val="00491D2C"/>
    <w:rsid w:val="00541603"/>
    <w:rsid w:val="006B25DB"/>
    <w:rsid w:val="00816D4E"/>
    <w:rsid w:val="008253A9"/>
    <w:rsid w:val="008D34C4"/>
    <w:rsid w:val="0092506B"/>
    <w:rsid w:val="00A20CEE"/>
    <w:rsid w:val="00A7570C"/>
    <w:rsid w:val="00F00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6A841"/>
  <w15:chartTrackingRefBased/>
  <w15:docId w15:val="{3B61EF57-090B-45B7-BAF8-C204A85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jc w:val="center"/>
    </w:pPr>
    <w:rPr>
      <w:i/>
      <w:iCs/>
      <w:color w:val="404040" w:themeColor="text1" w:themeTint="BF"/>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ind w:left="720"/>
      <w:contextualSpacing/>
    </w:p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 w:type="paragraph" w:styleId="aa">
    <w:name w:val="header"/>
    <w:basedOn w:val="a"/>
    <w:link w:val="ab"/>
    <w:uiPriority w:val="99"/>
    <w:unhideWhenUsed/>
    <w:rsid w:val="00491D2C"/>
    <w:pPr>
      <w:tabs>
        <w:tab w:val="center" w:pos="4252"/>
        <w:tab w:val="right" w:pos="8504"/>
      </w:tabs>
      <w:snapToGrid w:val="0"/>
    </w:pPr>
  </w:style>
  <w:style w:type="character" w:customStyle="1" w:styleId="ab">
    <w:name w:val="ヘッダー (文字)"/>
    <w:basedOn w:val="a0"/>
    <w:link w:val="aa"/>
    <w:uiPriority w:val="99"/>
    <w:rsid w:val="00491D2C"/>
  </w:style>
  <w:style w:type="paragraph" w:styleId="ac">
    <w:name w:val="footer"/>
    <w:basedOn w:val="a"/>
    <w:link w:val="ad"/>
    <w:uiPriority w:val="99"/>
    <w:unhideWhenUsed/>
    <w:rsid w:val="00491D2C"/>
    <w:pPr>
      <w:tabs>
        <w:tab w:val="center" w:pos="4252"/>
        <w:tab w:val="right" w:pos="8504"/>
      </w:tabs>
      <w:snapToGrid w:val="0"/>
    </w:pPr>
  </w:style>
  <w:style w:type="character" w:customStyle="1" w:styleId="ad">
    <w:name w:val="フッター (文字)"/>
    <w:basedOn w:val="a0"/>
    <w:link w:val="ac"/>
    <w:uiPriority w:val="99"/>
    <w:rsid w:val="0049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將</dc:creator>
  <cp:keywords/>
  <dc:description/>
  <cp:lastModifiedBy>工藤　將</cp:lastModifiedBy>
  <cp:revision>3</cp:revision>
  <dcterms:created xsi:type="dcterms:W3CDTF">2026-03-10T04:39:00Z</dcterms:created>
  <dcterms:modified xsi:type="dcterms:W3CDTF">2026-03-10T06:50:00Z</dcterms:modified>
</cp:coreProperties>
</file>