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様式第六（第二十一条の二第一項、第二十三条第一項関係）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trPr>
          <w:trHeight w:val="20"/>
        </w:trPr>
        <w:tc>
          <w:tcPr>
            <w:tcW w:w="1985" w:type="dxa"/>
            <w:gridSpan w:val="5"/>
            <w:tcBorders>
              <w:top w:val="single" w:sz="4" w:space="0" w:color="000000"/>
              <w:left w:val="single" w:sz="4" w:space="0" w:color="000000"/>
              <w:bottom w:val="nil"/>
              <w:right w:val="single" w:sz="4" w:space="0" w:color="000000"/>
            </w:tcBorders>
          </w:tcPr>
          <w:p>
            <w:pPr>
              <w:suppressAutoHyphens/>
              <w:kinsoku w:val="0"/>
              <w:overflowPunct w:val="0"/>
              <w:autoSpaceDE w:val="0"/>
              <w:autoSpaceDN w:val="0"/>
              <w:adjustRightInd w:val="0"/>
              <w:jc w:val="left"/>
              <w:textAlignment w:val="baseline"/>
              <w:rPr>
                <w:rFonts w:ascii="ＭＳ 明朝" w:hAnsi="Times New Roman"/>
                <w:kern w:val="0"/>
                <w:szCs w:val="21"/>
              </w:rPr>
            </w:pPr>
          </w:p>
          <w:p>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一定の規模以上の土地の形質の変更届出書</w:t>
            </w:r>
          </w:p>
          <w:p>
            <w:pPr>
              <w:suppressAutoHyphens/>
              <w:kinsoku w:val="0"/>
              <w:overflowPunct w:val="0"/>
              <w:autoSpaceDE w:val="0"/>
              <w:autoSpaceDN w:val="0"/>
              <w:adjustRightInd w:val="0"/>
              <w:jc w:val="left"/>
              <w:textAlignment w:val="baseline"/>
              <w:rPr>
                <w:rFonts w:ascii="ＭＳ 明朝" w:hAnsi="Times New Roman"/>
                <w:kern w:val="0"/>
                <w:szCs w:val="21"/>
              </w:rPr>
            </w:pPr>
          </w:p>
          <w:p>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kern w:val="0"/>
                <w:szCs w:val="21"/>
              </w:rPr>
              <w:t>年　　　月　　　日</w:t>
            </w:r>
          </w:p>
          <w:p>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extent cx="1579419"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323109" cy="193964"/>
                                </a:xfrm>
                                <a:prstGeom prst="rect">
                                  <a:avLst/>
                                </a:prstGeom>
                                <a:noFill/>
                                <a:ln w="12700" cap="flat" cmpd="sng" algn="ctr">
                                  <a:noFill/>
                                  <a:prstDash val="solid"/>
                                  <a:miter lim="800000"/>
                                </a:ln>
                                <a:effectLst/>
                              </wps:spPr>
                              <wps:txbx>
                                <w:txbxContent>
                                  <w:p>
                                    <w:pPr>
                                      <w:pStyle w:val="Web"/>
                                      <w:spacing w:before="0" w:beforeAutospacing="0" w:after="0" w:afterAutospacing="0" w:line="240" w:lineRule="exact"/>
                                      <w:rPr>
                                        <w:rFonts w:asciiTheme="minorEastAsia" w:eastAsiaTheme="minorEastAsia" w:hAnsiTheme="minorEastAsia"/>
                                        <w:sz w:val="21"/>
                                      </w:rPr>
                                    </w:pPr>
                                    <w:r>
                                      <w:rPr>
                                        <w:rFonts w:asciiTheme="minorEastAsia" w:eastAsiaTheme="minorEastAsia" w:hAnsiTheme="minorEastAsia" w:cs="ＭＳ 明朝" w:hint="eastAsia"/>
                                        <w:color w:val="000000"/>
                                        <w:sz w:val="21"/>
                                        <w:szCs w:val="21"/>
                                      </w:rPr>
                                      <w:t>（あて先）川口市長</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24.35pt;height:26.6pt;mso-position-horizontal-relative:char;mso-position-vertical-relative:line" coordsize="1579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792;height:3378;visibility:visible;mso-wrap-style:square">
                        <v:fill o:detectmouseclick="t"/>
                        <v:path o:connecttype="none"/>
                      </v:shape>
                      <v:rect id="正方形/長方形 10" o:spid="_x0000_s1028" style="position:absolute;width:13231;height:1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pPr>
                                <w:pStyle w:val="Web"/>
                                <w:spacing w:before="0" w:beforeAutospacing="0" w:after="0" w:afterAutospacing="0" w:line="240" w:lineRule="exact"/>
                                <w:rPr>
                                  <w:rFonts w:asciiTheme="minorEastAsia" w:eastAsiaTheme="minorEastAsia" w:hAnsiTheme="minorEastAsia"/>
                                  <w:sz w:val="21"/>
                                </w:rPr>
                              </w:pPr>
                              <w:r>
                                <w:rPr>
                                  <w:rFonts w:asciiTheme="minorEastAsia" w:eastAsiaTheme="minorEastAsia" w:hAnsiTheme="minorEastAsia" w:cs="ＭＳ 明朝" w:hint="eastAsia"/>
                                  <w:color w:val="000000"/>
                                  <w:sz w:val="21"/>
                                  <w:szCs w:val="21"/>
                                </w:rPr>
                                <w:t>（あて先）川口市長</w:t>
                              </w:r>
                            </w:p>
                          </w:txbxContent>
                        </v:textbox>
                      </v:rect>
                      <w10:anchorlock/>
                    </v:group>
                  </w:pict>
                </mc:Fallback>
              </mc:AlternateContent>
            </w:r>
          </w:p>
          <w:bookmarkStart w:id="7" w:name="_GoBack"/>
          <w:p>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bookmarkEnd w:id="7"/>
          </w:p>
          <w:p>
            <w:pPr>
              <w:suppressAutoHyphens/>
              <w:kinsoku w:val="0"/>
              <w:overflowPunct w:val="0"/>
              <w:autoSpaceDE w:val="0"/>
              <w:autoSpaceDN w:val="0"/>
              <w:adjustRightInd w:val="0"/>
              <w:jc w:val="left"/>
              <w:textAlignment w:val="baseline"/>
              <w:rPr>
                <w:rFonts w:ascii="ＭＳ 明朝" w:hAnsi="Times New Roman"/>
                <w:kern w:val="0"/>
                <w:szCs w:val="21"/>
              </w:rPr>
            </w:pPr>
          </w:p>
          <w:p>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土壌汚染対策法</w:t>
            </w:r>
            <w:r>
              <w:rPr>
                <w:rFonts w:ascii="ＭＳ 明朝" w:hAnsi="ＭＳ 明朝" w:cs="ＭＳ 明朝" w:hint="eastAsia"/>
                <w:kern w:val="0"/>
                <w:sz w:val="42"/>
                <w:szCs w:val="42"/>
                <w:eastAsianLayout w:id="1798101504" w:combine="1"/>
              </w:rPr>
              <w:t>第３条第７項第４条第１項</w:t>
            </w:r>
            <w:r>
              <w:rPr>
                <w:rFonts w:ascii="ＭＳ 明朝" w:hAnsi="ＭＳ 明朝" w:cs="ＭＳ 明朝" w:hint="eastAsia"/>
                <w:kern w:val="0"/>
                <w:szCs w:val="21"/>
              </w:rPr>
              <w:t>の規定により、一定の規模以上の土地の形質の変更について、次のとおり届け出ます。</w:t>
            </w:r>
          </w:p>
        </w:tc>
      </w:tr>
      <w:tr>
        <w:trPr>
          <w:trHeight w:val="794"/>
        </w:trPr>
        <w:tc>
          <w:tcPr>
            <w:tcW w:w="204" w:type="dxa"/>
            <w:vMerge w:val="restart"/>
            <w:tcBorders>
              <w:top w:val="nil"/>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794"/>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hint="eastAsia"/>
              </w:rPr>
              <w:t>土地の形質の変更の場所</w:t>
            </w:r>
          </w:p>
        </w:tc>
        <w:tc>
          <w:tcPr>
            <w:tcW w:w="4990" w:type="dxa"/>
            <w:tcBorders>
              <w:left w:val="single" w:sz="4" w:space="0" w:color="000000"/>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794"/>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794"/>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794"/>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794"/>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794"/>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有害物質使用特定施設が設置されている工場又は事業場の名称</w:t>
            </w:r>
          </w:p>
        </w:tc>
        <w:tc>
          <w:tcPr>
            <w:tcW w:w="4990" w:type="dxa"/>
            <w:tcBorders>
              <w:top w:val="single" w:sz="4" w:space="0" w:color="000000"/>
              <w:left w:val="single" w:sz="4" w:space="0" w:color="000000"/>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794"/>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有害物質使用特定施設の種類</w:t>
            </w:r>
          </w:p>
        </w:tc>
        <w:tc>
          <w:tcPr>
            <w:tcW w:w="4990" w:type="dxa"/>
            <w:tcBorders>
              <w:top w:val="single" w:sz="4" w:space="0" w:color="000000"/>
              <w:left w:val="single" w:sz="4" w:space="0" w:color="000000"/>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794"/>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有害物質使用特定施設の設置場所</w:t>
            </w:r>
          </w:p>
        </w:tc>
        <w:tc>
          <w:tcPr>
            <w:tcW w:w="4990" w:type="dxa"/>
            <w:tcBorders>
              <w:top w:val="single" w:sz="4" w:space="0" w:color="000000"/>
              <w:left w:val="single" w:sz="4" w:space="0" w:color="000000"/>
              <w:bottom w:val="nil"/>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851"/>
        </w:trPr>
        <w:tc>
          <w:tcPr>
            <w:tcW w:w="204" w:type="dxa"/>
            <w:vMerge/>
            <w:tcBorders>
              <w:left w:val="single" w:sz="4" w:space="0" w:color="000000"/>
              <w:bottom w:val="nil"/>
              <w:right w:val="single" w:sz="4" w:space="0" w:color="000000"/>
            </w:tcBorders>
          </w:tcPr>
          <w:p>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kern w:val="0"/>
                <w:szCs w:val="21"/>
              </w:rPr>
            </w:pPr>
          </w:p>
        </w:tc>
      </w:tr>
      <w:tr>
        <w:trPr>
          <w:trHeight w:val="20"/>
        </w:trPr>
        <w:tc>
          <w:tcPr>
            <w:tcW w:w="1985" w:type="dxa"/>
            <w:gridSpan w:val="5"/>
            <w:tcBorders>
              <w:top w:val="nil"/>
              <w:left w:val="single" w:sz="4" w:space="0" w:color="000000"/>
              <w:bottom w:val="single" w:sz="4" w:space="0" w:color="auto"/>
              <w:right w:val="single" w:sz="4" w:space="0" w:color="000000"/>
            </w:tcBorders>
          </w:tcPr>
          <w:p>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pPr>
        <w:suppressAutoHyphens/>
        <w:autoSpaceDE w:val="0"/>
        <w:autoSpaceDN w:val="0"/>
        <w:spacing w:line="280" w:lineRule="exact"/>
        <w:jc w:val="left"/>
        <w:textAlignment w:val="baseline"/>
      </w:pPr>
      <w:bookmarkStart w:id="8" w:name="OLE_LINK9"/>
      <w:r>
        <w:rPr>
          <w:rFonts w:hint="eastAsia"/>
        </w:rPr>
        <w:t>備考　この用紙の大きさは、日本産業規格Ａ４とする。</w:t>
      </w:r>
      <w:bookmarkEnd w:id="0"/>
      <w:bookmarkEnd w:id="1"/>
      <w:bookmarkEnd w:id="2"/>
      <w:bookmarkEnd w:id="3"/>
      <w:bookmarkEnd w:id="4"/>
      <w:bookmarkEnd w:id="5"/>
      <w:bookmarkEnd w:id="6"/>
      <w:bookmarkEnd w:id="8"/>
    </w:p>
    <w:sectPr>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Pr>
      <w:rFonts w:ascii="Arial" w:eastAsia="ＭＳ ゴシック" w:hAnsi="Arial" w:cs="Times New Roman"/>
      <w:b/>
      <w:kern w:val="2"/>
      <w:sz w:val="24"/>
      <w:szCs w:val="32"/>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annotation reference"/>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link w:val="aa"/>
    <w:uiPriority w:val="99"/>
    <w:semiHidden/>
    <w:rPr>
      <w:kern w:val="2"/>
      <w:sz w:val="21"/>
      <w:szCs w:val="22"/>
    </w:rPr>
  </w:style>
  <w:style w:type="paragraph" w:styleId="ac">
    <w:name w:val="annotation subject"/>
    <w:basedOn w:val="aa"/>
    <w:next w:val="aa"/>
    <w:link w:val="ad"/>
    <w:uiPriority w:val="99"/>
    <w:semiHidden/>
    <w:unhideWhenUsed/>
    <w:rPr>
      <w:b/>
      <w:bCs/>
    </w:rPr>
  </w:style>
  <w:style w:type="character" w:customStyle="1" w:styleId="ad">
    <w:name w:val="コメント内容 (文字)"/>
    <w:link w:val="ac"/>
    <w:uiPriority w:val="99"/>
    <w:semiHidden/>
    <w:rPr>
      <w:b/>
      <w:bCs/>
      <w:kern w:val="2"/>
      <w:sz w:val="21"/>
      <w:szCs w:val="22"/>
    </w:rPr>
  </w:style>
  <w:style w:type="paragraph" w:styleId="ae">
    <w:name w:val="Balloon Text"/>
    <w:basedOn w:val="a"/>
    <w:link w:val="af"/>
    <w:uiPriority w:val="99"/>
    <w:semiHidden/>
    <w:unhideWhenUsed/>
    <w:rPr>
      <w:rFonts w:ascii="Arial" w:eastAsia="ＭＳ ゴシック" w:hAnsi="Arial"/>
      <w:sz w:val="18"/>
      <w:szCs w:val="18"/>
    </w:rPr>
  </w:style>
  <w:style w:type="character" w:customStyle="1" w:styleId="af">
    <w:name w:val="吹き出し (文字)"/>
    <w:link w:val="ae"/>
    <w:uiPriority w:val="99"/>
    <w:semiHidden/>
    <w:rPr>
      <w:rFonts w:ascii="Arial" w:eastAsia="ＭＳ ゴシック" w:hAnsi="Arial" w:cs="Times New Roman"/>
      <w:kern w:val="2"/>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2021-01-05T23:57:00Z</dcterms:modified>
</cp:coreProperties>
</file>