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F9" w:rsidRDefault="00824E9D" w:rsidP="00EF161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水銀使用製品産業廃棄物又は</w:t>
      </w:r>
      <w:r w:rsidR="00AB4E1A">
        <w:rPr>
          <w:rFonts w:hint="eastAsia"/>
          <w:sz w:val="24"/>
          <w:szCs w:val="24"/>
        </w:rPr>
        <w:t>水銀含有ばいじん等</w:t>
      </w:r>
      <w:r w:rsidR="00AC65F9" w:rsidRPr="00304B7E">
        <w:rPr>
          <w:rFonts w:hint="eastAsia"/>
          <w:sz w:val="24"/>
          <w:szCs w:val="24"/>
        </w:rPr>
        <w:t>に係る申出書</w:t>
      </w:r>
    </w:p>
    <w:p w:rsidR="002F09CE" w:rsidRPr="00AB4E1A" w:rsidRDefault="002F09CE" w:rsidP="00EF1610">
      <w:pPr>
        <w:jc w:val="left"/>
        <w:rPr>
          <w:sz w:val="24"/>
          <w:szCs w:val="24"/>
        </w:rPr>
      </w:pPr>
    </w:p>
    <w:p w:rsidR="00AC65F9" w:rsidRPr="00304B7E" w:rsidRDefault="00AC65F9" w:rsidP="00EF1610">
      <w:pPr>
        <w:jc w:val="right"/>
        <w:rPr>
          <w:sz w:val="24"/>
          <w:szCs w:val="24"/>
        </w:rPr>
      </w:pPr>
      <w:r w:rsidRPr="00304B7E">
        <w:rPr>
          <w:rFonts w:hint="eastAsia"/>
          <w:sz w:val="24"/>
          <w:szCs w:val="24"/>
        </w:rPr>
        <w:t xml:space="preserve">　　年　　月　　日</w:t>
      </w:r>
    </w:p>
    <w:p w:rsidR="00AC65F9" w:rsidRPr="00304B7E" w:rsidRDefault="00AC65F9" w:rsidP="00EF1610">
      <w:pPr>
        <w:jc w:val="left"/>
        <w:rPr>
          <w:sz w:val="24"/>
          <w:szCs w:val="24"/>
        </w:rPr>
      </w:pPr>
    </w:p>
    <w:p w:rsidR="00AC65F9" w:rsidRPr="00304B7E" w:rsidRDefault="00F7084F" w:rsidP="00EF1610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B570B8">
        <w:rPr>
          <w:rFonts w:hint="eastAsia"/>
          <w:sz w:val="24"/>
          <w:szCs w:val="24"/>
        </w:rPr>
        <w:t>川口</w:t>
      </w:r>
      <w:r w:rsidR="00DB1164">
        <w:rPr>
          <w:rFonts w:hint="eastAsia"/>
          <w:sz w:val="24"/>
          <w:szCs w:val="24"/>
        </w:rPr>
        <w:t>市長</w:t>
      </w:r>
    </w:p>
    <w:p w:rsidR="00AC65F9" w:rsidRPr="00304B7E" w:rsidRDefault="00AC65F9" w:rsidP="00EF1610">
      <w:pPr>
        <w:jc w:val="left"/>
        <w:rPr>
          <w:sz w:val="24"/>
          <w:szCs w:val="24"/>
        </w:rPr>
      </w:pPr>
    </w:p>
    <w:p w:rsidR="00EF1610" w:rsidRDefault="00AC65F9" w:rsidP="00EF1610">
      <w:pPr>
        <w:ind w:leftChars="2000" w:left="4200"/>
        <w:jc w:val="left"/>
        <w:rPr>
          <w:sz w:val="24"/>
          <w:szCs w:val="24"/>
        </w:rPr>
      </w:pPr>
      <w:r w:rsidRPr="00304B7E">
        <w:rPr>
          <w:rFonts w:hint="eastAsia"/>
          <w:sz w:val="24"/>
          <w:szCs w:val="24"/>
        </w:rPr>
        <w:t>申出者</w:t>
      </w:r>
    </w:p>
    <w:p w:rsidR="00EF1610" w:rsidRDefault="00AC65F9" w:rsidP="00EF1610">
      <w:pPr>
        <w:ind w:leftChars="2000" w:left="4200"/>
        <w:jc w:val="left"/>
        <w:rPr>
          <w:sz w:val="24"/>
          <w:szCs w:val="24"/>
        </w:rPr>
      </w:pPr>
      <w:r w:rsidRPr="00304B7E">
        <w:rPr>
          <w:rFonts w:hint="eastAsia"/>
          <w:sz w:val="24"/>
          <w:szCs w:val="24"/>
        </w:rPr>
        <w:t>住</w:t>
      </w:r>
      <w:r w:rsidR="00EF1610">
        <w:rPr>
          <w:rFonts w:hint="eastAsia"/>
          <w:sz w:val="24"/>
          <w:szCs w:val="24"/>
        </w:rPr>
        <w:t xml:space="preserve">　</w:t>
      </w:r>
      <w:r w:rsidRPr="00304B7E">
        <w:rPr>
          <w:rFonts w:hint="eastAsia"/>
          <w:sz w:val="24"/>
          <w:szCs w:val="24"/>
        </w:rPr>
        <w:t>所</w:t>
      </w:r>
    </w:p>
    <w:p w:rsidR="00AC65F9" w:rsidRPr="00304B7E" w:rsidRDefault="00AC65F9" w:rsidP="00EF1610">
      <w:pPr>
        <w:ind w:leftChars="2000" w:left="4200"/>
        <w:jc w:val="left"/>
        <w:rPr>
          <w:sz w:val="24"/>
          <w:szCs w:val="24"/>
        </w:rPr>
      </w:pPr>
      <w:r w:rsidRPr="00304B7E">
        <w:rPr>
          <w:rFonts w:hint="eastAsia"/>
          <w:sz w:val="24"/>
          <w:szCs w:val="24"/>
        </w:rPr>
        <w:t>氏</w:t>
      </w:r>
      <w:r w:rsidR="00EF1610">
        <w:rPr>
          <w:rFonts w:hint="eastAsia"/>
          <w:sz w:val="24"/>
          <w:szCs w:val="24"/>
        </w:rPr>
        <w:t xml:space="preserve">　</w:t>
      </w:r>
      <w:r w:rsidRPr="00304B7E">
        <w:rPr>
          <w:rFonts w:hint="eastAsia"/>
          <w:sz w:val="24"/>
          <w:szCs w:val="24"/>
        </w:rPr>
        <w:t xml:space="preserve">名　</w:t>
      </w:r>
      <w:r w:rsidR="00304B7E">
        <w:rPr>
          <w:rFonts w:hint="eastAsia"/>
          <w:sz w:val="24"/>
          <w:szCs w:val="24"/>
        </w:rPr>
        <w:t xml:space="preserve">　　　　　　　　　　　　</w:t>
      </w:r>
      <w:r w:rsidR="00F7084F">
        <w:rPr>
          <w:rFonts w:hint="eastAsia"/>
          <w:sz w:val="24"/>
          <w:szCs w:val="24"/>
        </w:rPr>
        <w:t>㊞</w:t>
      </w:r>
    </w:p>
    <w:p w:rsidR="00AC65F9" w:rsidRPr="00304B7E" w:rsidRDefault="00AC65F9" w:rsidP="00EF1610">
      <w:pPr>
        <w:jc w:val="right"/>
        <w:rPr>
          <w:sz w:val="24"/>
          <w:szCs w:val="24"/>
        </w:rPr>
      </w:pPr>
      <w:r w:rsidRPr="00304B7E">
        <w:rPr>
          <w:rFonts w:hint="eastAsia"/>
          <w:sz w:val="24"/>
          <w:szCs w:val="24"/>
        </w:rPr>
        <w:t>（法人にあっては名称及び代表者の氏名）</w:t>
      </w:r>
    </w:p>
    <w:p w:rsidR="00AC65F9" w:rsidRDefault="00AC65F9" w:rsidP="00EF1610">
      <w:pPr>
        <w:jc w:val="left"/>
        <w:rPr>
          <w:sz w:val="24"/>
          <w:szCs w:val="24"/>
        </w:rPr>
      </w:pPr>
    </w:p>
    <w:tbl>
      <w:tblPr>
        <w:tblStyle w:val="a8"/>
        <w:tblW w:w="8931" w:type="dxa"/>
        <w:tblInd w:w="-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1275"/>
        <w:gridCol w:w="1560"/>
      </w:tblGrid>
      <w:tr w:rsidR="0026250E" w:rsidTr="00FC357C">
        <w:trPr>
          <w:trHeight w:val="626"/>
        </w:trPr>
        <w:tc>
          <w:tcPr>
            <w:tcW w:w="6096" w:type="dxa"/>
            <w:vAlign w:val="center"/>
          </w:tcPr>
          <w:p w:rsidR="0026250E" w:rsidRDefault="0026250E" w:rsidP="00CE3195">
            <w:pPr>
              <w:ind w:firstLineChars="100" w:firstLine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水銀使用製品産業廃棄物又は水銀含有ばいじん等の</w:t>
            </w:r>
          </w:p>
        </w:tc>
        <w:tc>
          <w:tcPr>
            <w:tcW w:w="1275" w:type="dxa"/>
            <w:vAlign w:val="center"/>
          </w:tcPr>
          <w:p w:rsidR="0026250E" w:rsidRDefault="0026250E" w:rsidP="00CE31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収集運搬</w:t>
            </w:r>
          </w:p>
        </w:tc>
        <w:tc>
          <w:tcPr>
            <w:tcW w:w="1560" w:type="dxa"/>
            <w:vAlign w:val="center"/>
          </w:tcPr>
          <w:p w:rsidR="0026250E" w:rsidRDefault="0026250E" w:rsidP="00CE31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について、</w:t>
            </w:r>
          </w:p>
        </w:tc>
      </w:tr>
      <w:tr w:rsidR="00CE3195" w:rsidTr="00C66C9E">
        <w:tc>
          <w:tcPr>
            <w:tcW w:w="8931" w:type="dxa"/>
            <w:gridSpan w:val="3"/>
            <w:vAlign w:val="center"/>
          </w:tcPr>
          <w:p w:rsidR="00CE3195" w:rsidRDefault="00CE3195" w:rsidP="00C66C9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下記のとおり申し出ます。</w:t>
            </w:r>
          </w:p>
        </w:tc>
      </w:tr>
    </w:tbl>
    <w:p w:rsidR="00CE3195" w:rsidRDefault="00CE3195" w:rsidP="00EF1610">
      <w:pPr>
        <w:jc w:val="left"/>
        <w:rPr>
          <w:sz w:val="24"/>
          <w:szCs w:val="24"/>
        </w:rPr>
      </w:pPr>
    </w:p>
    <w:p w:rsidR="00B0391F" w:rsidRDefault="00B0391F" w:rsidP="00EF161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E7267" w:rsidRDefault="00DE7267" w:rsidP="00EF1610">
      <w:pPr>
        <w:jc w:val="left"/>
        <w:rPr>
          <w:sz w:val="24"/>
          <w:szCs w:val="24"/>
        </w:rPr>
      </w:pPr>
    </w:p>
    <w:p w:rsidR="00AB4E1A" w:rsidRPr="00C9749D" w:rsidRDefault="00C9749D" w:rsidP="00EF1610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824E9D">
        <w:rPr>
          <w:rFonts w:hint="eastAsia"/>
          <w:sz w:val="24"/>
          <w:szCs w:val="24"/>
        </w:rPr>
        <w:t>水銀使用製品産業廃棄物又は</w:t>
      </w:r>
      <w:r w:rsidR="00AB4E1A" w:rsidRPr="00C9749D">
        <w:rPr>
          <w:rFonts w:hint="eastAsia"/>
          <w:sz w:val="24"/>
          <w:szCs w:val="24"/>
        </w:rPr>
        <w:t>水銀含有ばいじん等は取り扱いません。</w:t>
      </w:r>
    </w:p>
    <w:p w:rsidR="00AB4E1A" w:rsidRPr="00AB4E1A" w:rsidRDefault="00AB4E1A" w:rsidP="00EF1610">
      <w:pPr>
        <w:pStyle w:val="a7"/>
        <w:ind w:leftChars="0" w:left="0"/>
        <w:jc w:val="left"/>
        <w:rPr>
          <w:sz w:val="24"/>
          <w:szCs w:val="24"/>
        </w:rPr>
      </w:pPr>
    </w:p>
    <w:p w:rsidR="00AB4E1A" w:rsidRPr="00C9749D" w:rsidRDefault="00C9749D" w:rsidP="00EF1610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330C85" w:rsidRPr="00C9749D">
        <w:rPr>
          <w:rFonts w:hint="eastAsia"/>
          <w:sz w:val="24"/>
          <w:szCs w:val="24"/>
        </w:rPr>
        <w:t>平成２９年１０月１日以前から、次の</w:t>
      </w:r>
      <w:r w:rsidR="00824E9D">
        <w:rPr>
          <w:rFonts w:hint="eastAsia"/>
          <w:sz w:val="24"/>
          <w:szCs w:val="24"/>
        </w:rPr>
        <w:t>水銀使用製品産業廃棄物又は</w:t>
      </w:r>
      <w:r w:rsidR="00EF1610">
        <w:rPr>
          <w:rFonts w:hint="eastAsia"/>
          <w:sz w:val="24"/>
          <w:szCs w:val="24"/>
        </w:rPr>
        <w:t>水銀含有ばいじん</w:t>
      </w:r>
      <w:r w:rsidR="00330C85" w:rsidRPr="00C9749D">
        <w:rPr>
          <w:rFonts w:hint="eastAsia"/>
          <w:sz w:val="24"/>
          <w:szCs w:val="24"/>
        </w:rPr>
        <w:t>等を取り扱って</w:t>
      </w:r>
      <w:r w:rsidRPr="00C9749D">
        <w:rPr>
          <w:rFonts w:hint="eastAsia"/>
          <w:sz w:val="24"/>
          <w:szCs w:val="24"/>
        </w:rPr>
        <w:t>いた実績が</w:t>
      </w:r>
      <w:r w:rsidR="00AB4E1A" w:rsidRPr="00C9749D">
        <w:rPr>
          <w:rFonts w:hint="eastAsia"/>
          <w:sz w:val="24"/>
          <w:szCs w:val="24"/>
        </w:rPr>
        <w:t>あり、引き続き</w:t>
      </w:r>
      <w:r w:rsidR="00B0391F" w:rsidRPr="00C9749D">
        <w:rPr>
          <w:rFonts w:hint="eastAsia"/>
          <w:sz w:val="24"/>
          <w:szCs w:val="24"/>
        </w:rPr>
        <w:t>取</w:t>
      </w:r>
      <w:r w:rsidR="00330C85" w:rsidRPr="00C9749D">
        <w:rPr>
          <w:rFonts w:hint="eastAsia"/>
          <w:sz w:val="24"/>
          <w:szCs w:val="24"/>
        </w:rPr>
        <w:t>り</w:t>
      </w:r>
      <w:r w:rsidR="00B0391F" w:rsidRPr="00C9749D">
        <w:rPr>
          <w:rFonts w:hint="eastAsia"/>
          <w:sz w:val="24"/>
          <w:szCs w:val="24"/>
        </w:rPr>
        <w:t>扱います。</w:t>
      </w:r>
    </w:p>
    <w:p w:rsidR="00B0391F" w:rsidRDefault="00EF1610" w:rsidP="00EF1610">
      <w:pPr>
        <w:spacing w:beforeLines="50" w:before="15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B1164">
        <w:rPr>
          <w:rFonts w:hint="eastAsia"/>
          <w:sz w:val="24"/>
          <w:szCs w:val="24"/>
        </w:rPr>
        <w:t xml:space="preserve">　</w:t>
      </w:r>
      <w:r w:rsidR="0026250E">
        <w:rPr>
          <w:rFonts w:hint="eastAsia"/>
          <w:sz w:val="24"/>
          <w:szCs w:val="24"/>
        </w:rPr>
        <w:t>（１）</w:t>
      </w:r>
      <w:r w:rsidR="00B0391F">
        <w:rPr>
          <w:rFonts w:hint="eastAsia"/>
          <w:sz w:val="24"/>
          <w:szCs w:val="24"/>
        </w:rPr>
        <w:t>水銀使用製品産業廃棄物</w:t>
      </w:r>
    </w:p>
    <w:tbl>
      <w:tblPr>
        <w:tblStyle w:val="a8"/>
        <w:tblW w:w="8149" w:type="dxa"/>
        <w:tblInd w:w="454" w:type="dxa"/>
        <w:tblLook w:val="04A0" w:firstRow="1" w:lastRow="0" w:firstColumn="1" w:lastColumn="0" w:noHBand="0" w:noVBand="1"/>
      </w:tblPr>
      <w:tblGrid>
        <w:gridCol w:w="737"/>
        <w:gridCol w:w="2151"/>
        <w:gridCol w:w="3061"/>
        <w:gridCol w:w="2200"/>
      </w:tblGrid>
      <w:tr w:rsidR="00AE5784" w:rsidTr="00AE5784">
        <w:trPr>
          <w:trHeight w:val="340"/>
        </w:trPr>
        <w:tc>
          <w:tcPr>
            <w:tcW w:w="737" w:type="dxa"/>
            <w:vAlign w:val="center"/>
          </w:tcPr>
          <w:p w:rsidR="00B0391F" w:rsidRDefault="00B0391F" w:rsidP="00AE5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</w:t>
            </w:r>
          </w:p>
        </w:tc>
        <w:tc>
          <w:tcPr>
            <w:tcW w:w="2151" w:type="dxa"/>
            <w:vAlign w:val="center"/>
          </w:tcPr>
          <w:p w:rsidR="00B0391F" w:rsidRDefault="00EF1610" w:rsidP="00AE5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　品</w:t>
            </w:r>
          </w:p>
        </w:tc>
        <w:tc>
          <w:tcPr>
            <w:tcW w:w="3061" w:type="dxa"/>
            <w:vAlign w:val="center"/>
          </w:tcPr>
          <w:p w:rsidR="00B0391F" w:rsidRDefault="00EF1610" w:rsidP="00AE5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　類</w:t>
            </w:r>
          </w:p>
        </w:tc>
        <w:tc>
          <w:tcPr>
            <w:tcW w:w="2200" w:type="dxa"/>
            <w:vAlign w:val="center"/>
          </w:tcPr>
          <w:p w:rsidR="00B0391F" w:rsidRDefault="00B0391F" w:rsidP="00AE5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搬出先業者名</w:t>
            </w:r>
          </w:p>
        </w:tc>
      </w:tr>
      <w:tr w:rsidR="00AE5784" w:rsidTr="00DB1164">
        <w:trPr>
          <w:trHeight w:val="1304"/>
        </w:trPr>
        <w:tc>
          <w:tcPr>
            <w:tcW w:w="737" w:type="dxa"/>
            <w:vAlign w:val="center"/>
          </w:tcPr>
          <w:p w:rsidR="00B0391F" w:rsidRDefault="00B0391F" w:rsidP="00DB1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EF1610" w:rsidRDefault="00B0391F" w:rsidP="00772F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蛍光ランプ</w:t>
            </w:r>
          </w:p>
          <w:p w:rsidR="00B0391F" w:rsidRDefault="00DB1164" w:rsidP="00772F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（蛍光管</w:t>
            </w:r>
            <w:r w:rsidR="00B0391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061" w:type="dxa"/>
          </w:tcPr>
          <w:p w:rsidR="00B0391F" w:rsidRDefault="00B0391F" w:rsidP="00EF1610">
            <w:pPr>
              <w:ind w:leftChars="-50" w:left="-10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・廃プラスチック類</w:t>
            </w:r>
          </w:p>
          <w:p w:rsidR="00B0391F" w:rsidRDefault="00B0391F" w:rsidP="00EF1610">
            <w:pPr>
              <w:ind w:leftChars="-50" w:left="135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・ガラスくず・コンクリートくず及び陶磁器くず</w:t>
            </w:r>
          </w:p>
          <w:p w:rsidR="00B0391F" w:rsidRDefault="00B0391F" w:rsidP="00EF1610">
            <w:pPr>
              <w:ind w:leftChars="-50" w:left="-10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・金属くず</w:t>
            </w:r>
          </w:p>
        </w:tc>
        <w:tc>
          <w:tcPr>
            <w:tcW w:w="2200" w:type="dxa"/>
            <w:vAlign w:val="center"/>
          </w:tcPr>
          <w:p w:rsidR="00B0391F" w:rsidRDefault="00B0391F" w:rsidP="00DB1164">
            <w:pPr>
              <w:rPr>
                <w:sz w:val="24"/>
                <w:szCs w:val="24"/>
              </w:rPr>
            </w:pPr>
          </w:p>
        </w:tc>
      </w:tr>
      <w:tr w:rsidR="00AE5784" w:rsidTr="00DB1164">
        <w:trPr>
          <w:trHeight w:val="1304"/>
        </w:trPr>
        <w:tc>
          <w:tcPr>
            <w:tcW w:w="737" w:type="dxa"/>
            <w:vAlign w:val="center"/>
          </w:tcPr>
          <w:p w:rsidR="00EF1610" w:rsidRDefault="00EF1610" w:rsidP="00DB1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EF1610" w:rsidRDefault="00EF1610" w:rsidP="00772F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水銀体温計</w:t>
            </w:r>
          </w:p>
        </w:tc>
        <w:tc>
          <w:tcPr>
            <w:tcW w:w="3061" w:type="dxa"/>
          </w:tcPr>
          <w:p w:rsidR="00EF1610" w:rsidRDefault="00EF1610" w:rsidP="00EF1610">
            <w:pPr>
              <w:ind w:leftChars="-50" w:left="-10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・廃プラスチック類</w:t>
            </w:r>
          </w:p>
          <w:p w:rsidR="00EF1610" w:rsidRDefault="00EF1610" w:rsidP="00EF1610">
            <w:pPr>
              <w:ind w:leftChars="-50" w:left="135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・ガラスくず・コンクリートくず及び陶磁器くず</w:t>
            </w:r>
          </w:p>
          <w:p w:rsidR="00EF1610" w:rsidRDefault="00EF1610" w:rsidP="00EF1610">
            <w:pPr>
              <w:ind w:leftChars="-50" w:left="-10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・金属くず</w:t>
            </w:r>
          </w:p>
        </w:tc>
        <w:tc>
          <w:tcPr>
            <w:tcW w:w="2200" w:type="dxa"/>
            <w:vAlign w:val="center"/>
          </w:tcPr>
          <w:p w:rsidR="00EF1610" w:rsidRDefault="00EF1610" w:rsidP="00DB1164">
            <w:pPr>
              <w:rPr>
                <w:sz w:val="24"/>
                <w:szCs w:val="24"/>
              </w:rPr>
            </w:pPr>
          </w:p>
        </w:tc>
      </w:tr>
      <w:tr w:rsidR="00AE5784" w:rsidTr="00DB1164">
        <w:trPr>
          <w:trHeight w:val="680"/>
        </w:trPr>
        <w:tc>
          <w:tcPr>
            <w:tcW w:w="737" w:type="dxa"/>
            <w:vAlign w:val="center"/>
          </w:tcPr>
          <w:p w:rsidR="00B0391F" w:rsidRDefault="00B0391F" w:rsidP="00DB1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B0391F" w:rsidRDefault="00B0391F" w:rsidP="00772F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水銀電池</w:t>
            </w:r>
          </w:p>
        </w:tc>
        <w:tc>
          <w:tcPr>
            <w:tcW w:w="3061" w:type="dxa"/>
          </w:tcPr>
          <w:p w:rsidR="00C9749D" w:rsidRDefault="00992D95" w:rsidP="00EF1610">
            <w:pPr>
              <w:ind w:leftChars="-50" w:left="-10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・汚泥</w:t>
            </w:r>
          </w:p>
          <w:p w:rsidR="00DB1164" w:rsidRDefault="00DB1164" w:rsidP="00EF1610">
            <w:pPr>
              <w:ind w:leftChars="-50" w:left="-10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・廃プラスチック類</w:t>
            </w:r>
          </w:p>
          <w:p w:rsidR="00DB1164" w:rsidRDefault="00DB1164" w:rsidP="00DB1164">
            <w:pPr>
              <w:ind w:leftChars="-50" w:left="-10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・金属くず</w:t>
            </w:r>
          </w:p>
        </w:tc>
        <w:tc>
          <w:tcPr>
            <w:tcW w:w="2200" w:type="dxa"/>
            <w:vAlign w:val="center"/>
          </w:tcPr>
          <w:p w:rsidR="00B0391F" w:rsidRDefault="00B0391F" w:rsidP="00DB1164">
            <w:pPr>
              <w:rPr>
                <w:sz w:val="24"/>
                <w:szCs w:val="24"/>
              </w:rPr>
            </w:pPr>
          </w:p>
        </w:tc>
      </w:tr>
      <w:tr w:rsidR="00AE5784" w:rsidTr="00DB1164">
        <w:trPr>
          <w:trHeight w:val="680"/>
        </w:trPr>
        <w:tc>
          <w:tcPr>
            <w:tcW w:w="737" w:type="dxa"/>
            <w:vAlign w:val="center"/>
          </w:tcPr>
          <w:p w:rsidR="00B0391F" w:rsidRPr="00EF1610" w:rsidRDefault="00B0391F" w:rsidP="00DB11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B0391F" w:rsidRPr="00EF1610" w:rsidRDefault="00B0391F" w:rsidP="00772F34">
            <w:pPr>
              <w:rPr>
                <w:rFonts w:asciiTheme="minorEastAsia" w:hAnsiTheme="minorEastAsia"/>
                <w:sz w:val="24"/>
                <w:szCs w:val="24"/>
              </w:rPr>
            </w:pPr>
            <w:r w:rsidRPr="00EF1610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:rsidR="00B0391F" w:rsidRPr="00EF1610" w:rsidRDefault="00EF1610" w:rsidP="00772F34">
            <w:pPr>
              <w:ind w:leftChars="-50" w:left="-105" w:rightChars="-150" w:right="-315"/>
              <w:rPr>
                <w:rFonts w:asciiTheme="minorEastAsia" w:hAnsiTheme="minorEastAsia"/>
                <w:sz w:val="24"/>
                <w:szCs w:val="24"/>
              </w:rPr>
            </w:pPr>
            <w:r w:rsidRPr="00EF1610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B0391F" w:rsidRPr="00EF1610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EF16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E5784"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  <w:r w:rsidRPr="00EF1610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3061" w:type="dxa"/>
          </w:tcPr>
          <w:p w:rsidR="00B0391F" w:rsidRDefault="00B0391F" w:rsidP="00EF16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:rsidR="00B0391F" w:rsidRDefault="00B0391F" w:rsidP="00DB1164">
            <w:pPr>
              <w:rPr>
                <w:sz w:val="24"/>
                <w:szCs w:val="24"/>
              </w:rPr>
            </w:pPr>
          </w:p>
        </w:tc>
      </w:tr>
    </w:tbl>
    <w:p w:rsidR="00C518F3" w:rsidRPr="0039791D" w:rsidRDefault="00937AC2" w:rsidP="00C518F3">
      <w:pPr>
        <w:jc w:val="left"/>
        <w:rPr>
          <w:sz w:val="20"/>
          <w:szCs w:val="20"/>
        </w:rPr>
      </w:pPr>
      <w:r w:rsidRPr="0039791D">
        <w:rPr>
          <w:rFonts w:hint="eastAsia"/>
          <w:sz w:val="20"/>
          <w:szCs w:val="20"/>
        </w:rPr>
        <w:t xml:space="preserve">　</w:t>
      </w:r>
      <w:r w:rsidR="00DB1164" w:rsidRPr="0039791D">
        <w:rPr>
          <w:rFonts w:hint="eastAsia"/>
          <w:sz w:val="20"/>
          <w:szCs w:val="20"/>
        </w:rPr>
        <w:t xml:space="preserve">　</w:t>
      </w:r>
    </w:p>
    <w:p w:rsidR="00AE5784" w:rsidRDefault="0026250E" w:rsidP="0026250E">
      <w:pPr>
        <w:spacing w:beforeLines="50" w:before="156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bookmarkStart w:id="0" w:name="_GoBack"/>
      <w:bookmarkEnd w:id="0"/>
      <w:r w:rsidR="00B0391F">
        <w:rPr>
          <w:rFonts w:hint="eastAsia"/>
          <w:sz w:val="24"/>
          <w:szCs w:val="24"/>
        </w:rPr>
        <w:t>水銀含有ばいじん等</w:t>
      </w:r>
      <w:r w:rsidR="002F09CE">
        <w:rPr>
          <w:rFonts w:hint="eastAsia"/>
          <w:sz w:val="24"/>
          <w:szCs w:val="24"/>
        </w:rPr>
        <w:t xml:space="preserve">　</w:t>
      </w:r>
    </w:p>
    <w:tbl>
      <w:tblPr>
        <w:tblStyle w:val="a8"/>
        <w:tblW w:w="8163" w:type="dxa"/>
        <w:tblInd w:w="454" w:type="dxa"/>
        <w:tblLook w:val="04A0" w:firstRow="1" w:lastRow="0" w:firstColumn="1" w:lastColumn="0" w:noHBand="0" w:noVBand="1"/>
      </w:tblPr>
      <w:tblGrid>
        <w:gridCol w:w="737"/>
        <w:gridCol w:w="4535"/>
        <w:gridCol w:w="2891"/>
      </w:tblGrid>
      <w:tr w:rsidR="00AE5784" w:rsidTr="00AE5784">
        <w:trPr>
          <w:trHeight w:val="340"/>
        </w:trPr>
        <w:tc>
          <w:tcPr>
            <w:tcW w:w="737" w:type="dxa"/>
            <w:vAlign w:val="center"/>
          </w:tcPr>
          <w:p w:rsidR="00AE5784" w:rsidRPr="00AE5784" w:rsidRDefault="00AE5784" w:rsidP="00AE5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</w:t>
            </w:r>
          </w:p>
        </w:tc>
        <w:tc>
          <w:tcPr>
            <w:tcW w:w="4535" w:type="dxa"/>
            <w:vAlign w:val="center"/>
          </w:tcPr>
          <w:p w:rsidR="00AE5784" w:rsidRDefault="00AE5784" w:rsidP="00AE5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　類</w:t>
            </w:r>
          </w:p>
        </w:tc>
        <w:tc>
          <w:tcPr>
            <w:tcW w:w="2891" w:type="dxa"/>
            <w:vAlign w:val="center"/>
          </w:tcPr>
          <w:p w:rsidR="00AE5784" w:rsidRDefault="00AE5784" w:rsidP="00AE5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搬出先業者名</w:t>
            </w:r>
          </w:p>
        </w:tc>
      </w:tr>
      <w:tr w:rsidR="00AE5784" w:rsidTr="00DB1164">
        <w:trPr>
          <w:trHeight w:val="680"/>
        </w:trPr>
        <w:tc>
          <w:tcPr>
            <w:tcW w:w="737" w:type="dxa"/>
            <w:vAlign w:val="center"/>
          </w:tcPr>
          <w:p w:rsidR="00AE5784" w:rsidRDefault="00AE5784" w:rsidP="00DB1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AE5784" w:rsidRDefault="00AE5784" w:rsidP="00DB1164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AE5784" w:rsidRDefault="00AE5784" w:rsidP="00DB1164">
            <w:pPr>
              <w:rPr>
                <w:sz w:val="24"/>
                <w:szCs w:val="24"/>
              </w:rPr>
            </w:pPr>
          </w:p>
        </w:tc>
      </w:tr>
    </w:tbl>
    <w:p w:rsidR="0083128E" w:rsidRDefault="00C518F3" w:rsidP="00C518F3">
      <w:pPr>
        <w:jc w:val="left"/>
        <w:rPr>
          <w:sz w:val="20"/>
          <w:szCs w:val="20"/>
        </w:rPr>
      </w:pPr>
      <w:r w:rsidRPr="0039791D">
        <w:rPr>
          <w:rFonts w:hint="eastAsia"/>
          <w:sz w:val="20"/>
          <w:szCs w:val="20"/>
        </w:rPr>
        <w:t xml:space="preserve">　　</w:t>
      </w:r>
    </w:p>
    <w:p w:rsidR="00F7084F" w:rsidRPr="0039791D" w:rsidRDefault="00F7084F" w:rsidP="00C518F3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※各項目の該当するものに「〇」を付けてください。</w:t>
      </w:r>
    </w:p>
    <w:sectPr w:rsidR="00F7084F" w:rsidRPr="0039791D" w:rsidSect="00F7084F">
      <w:pgSz w:w="11906" w:h="16838" w:code="9"/>
      <w:pgMar w:top="1134" w:right="1701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85D" w:rsidRDefault="009A385D" w:rsidP="00DE7267">
      <w:r>
        <w:separator/>
      </w:r>
    </w:p>
  </w:endnote>
  <w:endnote w:type="continuationSeparator" w:id="0">
    <w:p w:rsidR="009A385D" w:rsidRDefault="009A385D" w:rsidP="00DE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85D" w:rsidRDefault="009A385D" w:rsidP="00DE7267">
      <w:r>
        <w:separator/>
      </w:r>
    </w:p>
  </w:footnote>
  <w:footnote w:type="continuationSeparator" w:id="0">
    <w:p w:rsidR="009A385D" w:rsidRDefault="009A385D" w:rsidP="00DE7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8D4"/>
    <w:multiLevelType w:val="hybridMultilevel"/>
    <w:tmpl w:val="BBEE0A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5E7823"/>
    <w:multiLevelType w:val="hybridMultilevel"/>
    <w:tmpl w:val="AAC4CFF8"/>
    <w:lvl w:ilvl="0" w:tplc="B4DE5B7A">
      <w:numFmt w:val="bullet"/>
      <w:lvlText w:val="※"/>
      <w:lvlJc w:val="left"/>
      <w:pPr>
        <w:ind w:left="2831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2" w15:restartNumberingAfterBreak="0">
    <w:nsid w:val="452C6084"/>
    <w:multiLevelType w:val="hybridMultilevel"/>
    <w:tmpl w:val="F77AA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04"/>
    <w:rsid w:val="000356C6"/>
    <w:rsid w:val="00055426"/>
    <w:rsid w:val="000E6504"/>
    <w:rsid w:val="001D273B"/>
    <w:rsid w:val="0026250E"/>
    <w:rsid w:val="002F09CE"/>
    <w:rsid w:val="00304B7E"/>
    <w:rsid w:val="00330C85"/>
    <w:rsid w:val="0039791D"/>
    <w:rsid w:val="00422A97"/>
    <w:rsid w:val="004E1E25"/>
    <w:rsid w:val="006F73B5"/>
    <w:rsid w:val="00772F34"/>
    <w:rsid w:val="0081560F"/>
    <w:rsid w:val="00824E9D"/>
    <w:rsid w:val="0083128E"/>
    <w:rsid w:val="00866DC8"/>
    <w:rsid w:val="00937AC2"/>
    <w:rsid w:val="00992D95"/>
    <w:rsid w:val="009A385D"/>
    <w:rsid w:val="009F4B8F"/>
    <w:rsid w:val="00AB4E1A"/>
    <w:rsid w:val="00AC65F9"/>
    <w:rsid w:val="00AE5784"/>
    <w:rsid w:val="00B0391F"/>
    <w:rsid w:val="00B570B8"/>
    <w:rsid w:val="00BD4136"/>
    <w:rsid w:val="00C518F3"/>
    <w:rsid w:val="00C66C9E"/>
    <w:rsid w:val="00C87AAB"/>
    <w:rsid w:val="00C9749D"/>
    <w:rsid w:val="00CA6EAC"/>
    <w:rsid w:val="00CE3195"/>
    <w:rsid w:val="00D348F0"/>
    <w:rsid w:val="00D50E8D"/>
    <w:rsid w:val="00DB1164"/>
    <w:rsid w:val="00DE7267"/>
    <w:rsid w:val="00E13C57"/>
    <w:rsid w:val="00E31323"/>
    <w:rsid w:val="00E54213"/>
    <w:rsid w:val="00EE4661"/>
    <w:rsid w:val="00EF1610"/>
    <w:rsid w:val="00F7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17346AE-64A1-471D-A839-F98D8567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C65F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C65F9"/>
  </w:style>
  <w:style w:type="paragraph" w:styleId="a5">
    <w:name w:val="Closing"/>
    <w:basedOn w:val="a"/>
    <w:link w:val="a6"/>
    <w:uiPriority w:val="99"/>
    <w:semiHidden/>
    <w:unhideWhenUsed/>
    <w:rsid w:val="00AC65F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C65F9"/>
  </w:style>
  <w:style w:type="paragraph" w:styleId="a7">
    <w:name w:val="List Paragraph"/>
    <w:basedOn w:val="a"/>
    <w:uiPriority w:val="34"/>
    <w:qFormat/>
    <w:rsid w:val="004E1E25"/>
    <w:pPr>
      <w:ind w:leftChars="400" w:left="840"/>
    </w:pPr>
  </w:style>
  <w:style w:type="table" w:styleId="a8">
    <w:name w:val="Table Grid"/>
    <w:basedOn w:val="a1"/>
    <w:uiPriority w:val="59"/>
    <w:rsid w:val="00B03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E72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7267"/>
  </w:style>
  <w:style w:type="paragraph" w:styleId="ab">
    <w:name w:val="footer"/>
    <w:basedOn w:val="a"/>
    <w:link w:val="ac"/>
    <w:uiPriority w:val="99"/>
    <w:unhideWhenUsed/>
    <w:rsid w:val="00DE72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7267"/>
  </w:style>
  <w:style w:type="paragraph" w:styleId="ad">
    <w:name w:val="Balloon Text"/>
    <w:basedOn w:val="a"/>
    <w:link w:val="ae"/>
    <w:uiPriority w:val="99"/>
    <w:semiHidden/>
    <w:unhideWhenUsed/>
    <w:rsid w:val="00DE7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72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A06D5-0AB1-4E79-A58B-D909C163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2021-02-09T04:25:00Z</dcterms:created>
  <dcterms:modified xsi:type="dcterms:W3CDTF">2021-02-09T04:27:00Z</dcterms:modified>
</cp:coreProperties>
</file>